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9862fb01f4ceb" /><Relationship Type="http://schemas.openxmlformats.org/package/2006/relationships/metadata/core-properties" Target="/package/services/metadata/core-properties/31596557c7d143c8b87bf52f8581537b.psmdcp" Id="R029ac927af9b4a5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opoku mensah</w:t>
      </w:r>
    </w:p>
    <w:p>
      <w:r>
        <w:rPr>
          <w:rStyle w:val="Muted"/>
          <w:sz w:val="22"/>
        </w:rPr>
        <w:t xml:space="preserve">Associate Professor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e6b638d5de1428f">
        <w:r>
          <w:rPr>
            <w:rStyle w:val="Hyperlink"/>
            <w:sz w:val="18"/>
          </w:rPr>
          <w:t xml:space="preserve">0000-0002-4178-6615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f0bcd8cc3264933">
        <w:r>
          <w:rPr>
            <w:rStyle w:val="Hyperlink"/>
            <w:sz w:val="18"/>
          </w:rPr>
          <w:t xml:space="preserve">scholar.google.com/citations?user=f86XajMAAAAJ&amp;hl=en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8d20144818f4fe9">
        <w:r>
          <w:rPr>
            <w:rStyle w:val="Hyperlink"/>
            <w:sz w:val="18"/>
          </w:rPr>
          <w:t xml:space="preserve">scholar.ucc.edu.gh/staff/00322386-f58d-40ad-b28a-9b787bf70061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rhetoric · political communication · media and rhetoric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Literature and Literary Theory · Communication · Information Systems · Experimental and Cognitive Psychology · Philosophy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1960–2025. Field-weighted impact is the mean over the 20 works scored for it; 1.00 is the world average for works of the same field, type and year. 3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Grace Nana Aba Dawson-Ahmoah, Lawrencia Agyepong, </w:t>
      </w:r>
      <w:r>
        <w:rPr>
          <w:b/>
        </w:rPr>
        <w:t xml:space="preserve">Eric Opoku Mensah</w:t>
      </w:r>
      <w:r>
        <w:t xml:space="preserve"> (2025). </w:t>
      </w:r>
      <w:r>
        <w:t xml:space="preserve">“Tilapia Da Conceptual Blender”: A Cognitive Linguistics Approach to Ghanaian Political Cartoons.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1b009c29318b4565">
        <w:r>
          <w:rPr>
            <w:rStyle w:val="Hyperlink"/>
          </w:rPr>
          <w:t xml:space="preserve">https://doi.org/10.63772/jocmas.v10n1.3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Rhoda Akueteh, Daniel Odoom, Kwaku Baah-Acheamfour, </w:t>
      </w:r>
      <w:r>
        <w:rPr>
          <w:b/>
        </w:rPr>
        <w:t xml:space="preserve">Eric Opoku Mensah</w:t>
      </w:r>
      <w:r>
        <w:t xml:space="preserve"> (2024). </w:t>
      </w:r>
      <w:r>
        <w:t xml:space="preserve">Information for Development: Unveiling the Views of Ghanaians on Community Information Centers as Mass Communication Tools.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dcd8f76676545dd">
        <w:r>
          <w:rPr>
            <w:rStyle w:val="Hyperlink"/>
          </w:rPr>
          <w:t xml:space="preserve">https://doi.org/10.51867/ajernet.5.3.73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Odoom, Lawrencia Agyepong, Christopher Dick-Sagoe, </w:t>
      </w:r>
      <w:r>
        <w:rPr>
          <w:b/>
        </w:rPr>
        <w:t xml:space="preserve">Eric Opoku Mensah</w:t>
      </w:r>
      <w:r>
        <w:t xml:space="preserve"> (2024). </w:t>
      </w:r>
      <w:r>
        <w:t xml:space="preserve">Unveiling the social media landscape: exploring factors influencing usage patterns among tertiary education students in Ghana.</w:t>
      </w:r>
      <w:r>
        <w:t xml:space="preserve"> </w:t>
      </w:r>
      <w:r>
        <w:rPr>
          <w:i/>
        </w:rPr>
        <w:t xml:space="preserve">Education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f008b10d60534b7e">
        <w:r>
          <w:rPr>
            <w:rStyle w:val="Hyperlink"/>
          </w:rPr>
          <w:t xml:space="preserve">https://doi.org/10.1007/s10639-024-12944-0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Odoom, </w:t>
      </w:r>
      <w:r>
        <w:rPr>
          <w:b/>
        </w:rPr>
        <w:t xml:space="preserve">Eric Opoku Mensah</w:t>
      </w:r>
      <w:r>
        <w:t xml:space="preserve">, Festus Annor Frempong, Christopher Dick-Sagoe, Lawrencia Agyepong</w:t>
      </w:r>
      <w:r>
        <w:t xml:space="preserve"> (2023). </w:t>
      </w:r>
      <w:r>
        <w:t xml:space="preserve">Assessing the Effectiveness of Government Communication on Public Policy in Ghana: The Case of Planting for Food and Jobs Policy.</w:t>
      </w:r>
      <w:r>
        <w:t xml:space="preserve"> </w:t>
      </w:r>
      <w:r>
        <w:rPr>
          <w:i/>
        </w:rPr>
        <w:t xml:space="preserve">PanAfrican Journal of Governance and Development (PJGD)</w:t>
      </w:r>
      <w:r>
        <w:t xml:space="preserve">.</w:t>
      </w:r>
      <w:r>
        <w:t xml:space="preserve"> </w:t>
      </w:r>
      <w:hyperlink xmlns:r="http://schemas.openxmlformats.org/officeDocument/2006/relationships" w:history="true" r:id="R2b88a53c609e46a6">
        <w:r>
          <w:rPr>
            <w:rStyle w:val="Hyperlink"/>
          </w:rPr>
          <w:t xml:space="preserve">https://doi.org/10.46404/panjogov.v4i2.4850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Daniel Odoom, </w:t>
      </w:r>
      <w:r>
        <w:rPr>
          <w:b/>
        </w:rPr>
        <w:t xml:space="preserve">Eric Opoku Mensah</w:t>
      </w:r>
      <w:r>
        <w:t xml:space="preserve">, Christopher Dick-Sagoe, Ka Yiu Lee, Ernest Opoku, Joseph Obeng-Baah</w:t>
      </w:r>
      <w:r>
        <w:t xml:space="preserve"> (2023). </w:t>
      </w:r>
      <w:r>
        <w:t xml:space="preserve">Examining the level of public awareness on the Sustainable Development Goals in Africa: An empirical evidence from Ghana.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b1ee0c7a18d4300">
        <w:r>
          <w:rPr>
            <w:rStyle w:val="Hyperlink"/>
          </w:rPr>
          <w:t xml:space="preserve">https://doi.org/10.1007/s10668-023-02959-x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Eric Opoku Mensah</w:t>
      </w:r>
      <w:r>
        <w:t xml:space="preserve">, Daniel Odoom, Lawrencia Agyepong</w:t>
      </w:r>
      <w:r>
        <w:t xml:space="preserve"> (2023). </w:t>
      </w:r>
      <w:r>
        <w:t xml:space="preserve">Frequency and Adequacy of Media Information on the Sustainable Development Goals: A Ghanaian Case Study.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4e366b8d0f349ed">
        <w:r>
          <w:rPr>
            <w:rStyle w:val="Hyperlink"/>
          </w:rPr>
          <w:t xml:space="preserve">https://doi.org/10.46606/eajess2023v04i04.0306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Eric Opoku Mensah</w:t>
      </w:r>
      <w:r>
        <w:t xml:space="preserve">, Godwin Etse Sikanku, Eric Kwame Adae, Nana Kwame Osei-Fordjour</w:t>
      </w:r>
      <w:r>
        <w:t xml:space="preserve"> (2023). </w:t>
      </w:r>
      <w:r>
        <w:t xml:space="preserve">Political Communication in an Emerging Democracy: A Framing Analysis of President Akufo-Addo’s 2021 Inaugural Address.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4dbce02267a3422c">
        <w:r>
          <w:rPr>
            <w:rStyle w:val="Hyperlink"/>
          </w:rPr>
          <w:t xml:space="preserve">https://doi.org/10.63772/jocmas.v9n1.3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E. O Mensah</w:t>
      </w:r>
      <w:r>
        <w:t xml:space="preserve">, C. A Da-Costa, I Piyuori, M. E. A Arkoh, O. A Matey, E. N Badu, S Tijani</w:t>
      </w:r>
      <w:r>
        <w:t xml:space="preserve"> (2023). </w:t>
      </w:r>
      <w:r>
        <w:t xml:space="preserve">Radio and Sustainable Food Production in Ghana: Citi Fm’s Local Rice Campaign in Perspective.</w:t>
      </w:r>
      <w:r>
        <w:t xml:space="preserve"> </w:t>
      </w:r>
      <w:r>
        <w:rPr>
          <w:i/>
        </w:rPr>
        <w:t xml:space="preserve">Environmental Technology and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e845343fbea478b">
        <w:r>
          <w:rPr>
            <w:rStyle w:val="Hyperlink"/>
          </w:rPr>
          <w:t xml:space="preserve">https://doi.org/10.4314/etsj.v13i2.9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Godwin Etse Sikanku, Nana Kwame Osei Fordjour, </w:t>
      </w:r>
      <w:r>
        <w:rPr>
          <w:b/>
        </w:rPr>
        <w:t xml:space="preserve">Eric Opoku Mensah</w:t>
      </w:r>
      <w:r>
        <w:t xml:space="preserve">, Kwamena Kwansah-Aidoo</w:t>
      </w:r>
      <w:r>
        <w:t xml:space="preserve"> (2022). </w:t>
      </w:r>
      <w:r>
        <w:t xml:space="preserve">A Comparative Analysis of Hillary Clinton and John Mahama’s Concession Speeches in the 2016 US and Ghanaian Presidential Elections.</w:t>
      </w:r>
      <w:r>
        <w:t xml:space="preserve"> </w:t>
      </w:r>
      <w:r>
        <w:rPr>
          <w:i/>
        </w:rPr>
        <w:t xml:space="preserve">Howard Journal of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148b762e12c459f">
        <w:r>
          <w:rPr>
            <w:rStyle w:val="Hyperlink"/>
          </w:rPr>
          <w:t xml:space="preserve">https://doi.org/10.1080/10646175.2022.2090877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Eric Opoku Mensah</w:t>
      </w:r>
      <w:r>
        <w:t xml:space="preserve"> (2022). </w:t>
      </w:r>
      <w:r>
        <w:t xml:space="preserve">COVID-19 pandemic, personal hygiene and dietary behavior of Ghanaians: From the perspective of inhabitants of Burma Camp, Accra.</w:t>
      </w:r>
      <w:r>
        <w:t xml:space="preserve"> </w:t>
      </w:r>
      <w:r>
        <w:rPr>
          <w:i/>
        </w:rPr>
        <w:t xml:space="preserve">LWATI: A Journal of Contemporary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a6404a67be54e42">
        <w:r>
          <w:rPr>
            <w:rStyle w:val="Hyperlink"/>
          </w:rPr>
          <w:t xml:space="preserve">https://www.ajol.info/index.php/lwati/article/download/232797/219896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Eric Opoku Mensah</w:t>
      </w:r>
      <w:r>
        <w:t xml:space="preserve">, Caroline Aboagye Da-Costa</w:t>
      </w:r>
      <w:r>
        <w:t xml:space="preserve"> (2022). </w:t>
      </w:r>
      <w:r>
        <w:t xml:space="preserve">Decolonization of indigenous language media practice in Ghana: Myth or reality?</w:t>
      </w:r>
      <w:r>
        <w:t xml:space="preserve"> </w:t>
      </w:r>
      <w:r>
        <w:rPr>
          <w:i/>
        </w:rPr>
        <w:t xml:space="preserve">Arụmarụka Journal of Conversational Thinking</w:t>
      </w:r>
      <w:r>
        <w:t xml:space="preserve">.</w:t>
      </w:r>
      <w:r>
        <w:t xml:space="preserve"> </w:t>
      </w:r>
      <w:hyperlink xmlns:r="http://schemas.openxmlformats.org/officeDocument/2006/relationships" w:history="true" r:id="Rb5deb159281046d0">
        <w:r>
          <w:rPr>
            <w:rStyle w:val="Hyperlink"/>
          </w:rPr>
          <w:t xml:space="preserve">https://doi.org/10.4314/ajct.v2i1.5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Daniel Odoom, </w:t>
      </w:r>
      <w:r>
        <w:rPr>
          <w:b/>
        </w:rPr>
        <w:t xml:space="preserve">Eric Opoku Mensah</w:t>
      </w:r>
      <w:r>
        <w:t xml:space="preserve">, Festus Annor-Frempong, Christopher Dick-Sagoe, Van Crowder</w:t>
      </w:r>
      <w:r>
        <w:t xml:space="preserve"> (2022). </w:t>
      </w:r>
      <w:r>
        <w:t xml:space="preserve">Promoting Gender Equality as a Strategy for Community Development in Ghana: Moving Beyond the Rhetoric.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b431e20ef044b08">
        <w:r>
          <w:rPr>
            <w:rStyle w:val="Hyperlink"/>
          </w:rPr>
          <w:t xml:space="preserve">https://doi.org/10.38159/ehass.2022393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eric opoku mensah</w:t>
      </w:r>
      <w:r>
        <w:t xml:space="preserve"> (2021). </w:t>
      </w:r>
      <w:r>
        <w:t xml:space="preserve">A comparative analysis of students’ technology uses during Covid-19 lockdown in Ghana.</w:t>
      </w:r>
      <w:r>
        <w:t xml:space="preserve"> </w:t>
      </w:r>
      <w:r>
        <w:rPr>
          <w:i/>
        </w:rPr>
        <w:t xml:space="preserve">Covenant Journal of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e71358ec07c439d">
        <w:r>
          <w:rPr>
            <w:rStyle w:val="Hyperlink"/>
          </w:rPr>
          <w:t xml:space="preserve">https://journals.covenantuniversity.edu.ng/index.php/cjoc/article/view/2644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Eric Opoku Mensah</w:t>
      </w:r>
      <w:r>
        <w:t xml:space="preserve"> (2021). </w:t>
      </w:r>
      <w:r>
        <w:t xml:space="preserve">Perception of public relations practice among selected Chief Executive Officers (CEOs) in Ghana.</w:t>
      </w:r>
      <w:r>
        <w:t xml:space="preserve"> </w:t>
      </w:r>
      <w:r>
        <w:rPr>
          <w:i/>
        </w:rPr>
        <w:t xml:space="preserve">Communicare: Journal of Communication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9d2a5a4ae704cea">
        <w:r>
          <w:rPr>
            <w:rStyle w:val="Hyperlink"/>
          </w:rPr>
          <w:t xml:space="preserve">https://www.academia.edu/download/88965578/COMMUNICARE_ARTICLE_IKE_TANDOH.pdf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Jacob Nyarko, </w:t>
      </w:r>
      <w:r>
        <w:rPr>
          <w:b/>
        </w:rPr>
        <w:t xml:space="preserve">Eric Opoku Mensah</w:t>
      </w:r>
      <w:r>
        <w:t xml:space="preserve">, Basil Hamusokwe</w:t>
      </w:r>
      <w:r>
        <w:t xml:space="preserve"> (2020). </w:t>
      </w:r>
      <w:r>
        <w:t xml:space="preserve">Donor Aid and Private Investment: Their Interplay With Media Development.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4b07cf60923f4eec">
        <w:r>
          <w:rPr>
            <w:rStyle w:val="Hyperlink"/>
          </w:rPr>
          <w:t xml:space="preserve">https://doi.org/10.1177/2158244020920618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EO Mensah</w:t>
      </w:r>
      <w:r>
        <w:t xml:space="preserve"> (2020). </w:t>
      </w:r>
      <w:r>
        <w:t xml:space="preserve">In response to the “wind of change”: the statecraft of Kwame Nkrumah.</w:t>
      </w:r>
      <w:r>
        <w:t xml:space="preserve"> </w:t>
      </w:r>
      <w:r>
        <w:rPr>
          <w:i/>
        </w:rPr>
        <w:t xml:space="preserve">African Yearbook of Rhetoric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eric opoku mensah</w:t>
      </w:r>
      <w:r>
        <w:t xml:space="preserve"> (2019). </w:t>
      </w:r>
      <w:r>
        <w:t xml:space="preserve">Actions and Reactions to the Evacuation of Guantanamo Bay Detainees to Ghana: A Content Analysis of Daily Graphic Online Reporting.</w:t>
      </w:r>
      <w:r>
        <w:t xml:space="preserve"> </w:t>
      </w:r>
      <w:r>
        <w:rPr>
          <w:i/>
        </w:rPr>
        <w:t xml:space="preserve">Aussie-Sino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6ba04a2d7094545">
        <w:r>
          <w:rPr>
            <w:rStyle w:val="Hyperlink"/>
          </w:rPr>
          <w:t xml:space="preserve">https://www.academia.edu/download/59861947/Guantanamo_Detainees_Ghana_P1-P1020190625-60449-1c7ua68.pdf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EO Mensah</w:t>
      </w:r>
      <w:r>
        <w:t xml:space="preserve"> (2019). </w:t>
      </w:r>
      <w:r>
        <w:t xml:space="preserve">The constraint of a rhetorical invention: Kwame Nkrumah and the organization of African unity.</w:t>
      </w:r>
      <w:r>
        <w:t xml:space="preserve"> </w:t>
      </w:r>
      <w:r>
        <w:rPr>
          <w:i/>
        </w:rPr>
        <w:t xml:space="preserve">Lagos notes and records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Jacob Nyarko, </w:t>
      </w:r>
      <w:r>
        <w:rPr>
          <w:b/>
        </w:rPr>
        <w:t xml:space="preserve">Eric Opoku Mensah</w:t>
      </w:r>
      <w:r>
        <w:t xml:space="preserve">, Stephen Kwame Owusu-Amoh</w:t>
      </w:r>
      <w:r>
        <w:t xml:space="preserve"> (2018). </w:t>
      </w:r>
      <w:r>
        <w:t xml:space="preserve">Achieving media independence through legal and regulatory measures: A formality or reality?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6ad6b40d674c4be3">
        <w:r>
          <w:rPr>
            <w:rStyle w:val="Hyperlink"/>
          </w:rPr>
          <w:t xml:space="preserve">https://doi.org/10.1080/23311983.2018.1455625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Eric Opoku Mensah</w:t>
      </w:r>
      <w:r>
        <w:t xml:space="preserve">, Sandra Freda Wood</w:t>
      </w:r>
      <w:r>
        <w:t xml:space="preserve"> (2018). </w:t>
      </w:r>
      <w:r>
        <w:t xml:space="preserve">Articulations of feminine voices in Ghana’s parliament: a study of the Hansard from 2010-2011.</w:t>
      </w:r>
      <w:r>
        <w:t xml:space="preserve"> </w:t>
      </w:r>
      <w:r>
        <w:rPr>
          <w:i/>
        </w:rPr>
        <w:t xml:space="preserve">AFRREV LALIGENS An International Journal of Language Literature and Gender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8a9115b4c5f4321">
        <w:r>
          <w:rPr>
            <w:rStyle w:val="Hyperlink"/>
          </w:rPr>
          <w:t xml:space="preserve">https://doi.org/10.4314/laligens.v7i2.6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Eric Opoku Mensah</w:t>
      </w:r>
      <w:r>
        <w:t xml:space="preserve">, Stephen Owusu-Amoh, Jacob Nyarko</w:t>
      </w:r>
      <w:r>
        <w:t xml:space="preserve"> (2018). </w:t>
      </w:r>
      <w:r>
        <w:t xml:space="preserve">The global imperialism project: lessons from television, movies and radio.</w:t>
      </w:r>
      <w:r>
        <w:t xml:space="preserve"> </w:t>
      </w:r>
      <w:r>
        <w:rPr>
          <w:i/>
        </w:rPr>
        <w:t xml:space="preserve">African Research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0df8b6dcefa4ca5">
        <w:r>
          <w:rPr>
            <w:rStyle w:val="Hyperlink"/>
          </w:rPr>
          <w:t xml:space="preserve">https://doi.org/10.4314/afrrev.v12i4.1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EO Mensah</w:t>
      </w:r>
      <w:r>
        <w:t xml:space="preserve"> (2016). </w:t>
      </w:r>
      <w:r>
        <w:t xml:space="preserve">Collective memory, merging enemies, consistency of word and place: Nkrumah’s rhetorical artefacts in the “Positive Action” protest.</w:t>
      </w:r>
      <w:r>
        <w:t xml:space="preserve"> </w:t>
      </w:r>
      <w:r>
        <w:rPr>
          <w:i/>
        </w:rPr>
        <w:t xml:space="preserve">African Yearbook of Rhetoric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Eric Opoku Mensah</w:t>
      </w:r>
      <w:r>
        <w:t xml:space="preserve"> (2016). </w:t>
      </w:r>
      <w:r>
        <w:t xml:space="preserve">Pan Africanism and civil religious performance: Kwame Nkrumah and the independence of Ghana.</w:t>
      </w:r>
      <w:r>
        <w:t xml:space="preserve"> </w:t>
      </w:r>
      <w:r>
        <w:rPr>
          <w:i/>
        </w:rPr>
        <w:t xml:space="preserve">The Journal of Pan-African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9bea085fa3047b2">
        <w:r>
          <w:rPr>
            <w:rStyle w:val="Hyperlink"/>
          </w:rPr>
          <w:t xml:space="preserve">https://www.academia.edu/download/80102030/JuneJuly-5-Mensah.pdf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W Coker, </w:t>
      </w:r>
      <w:r>
        <w:rPr>
          <w:b/>
        </w:rPr>
        <w:t xml:space="preserve">Eric Opoku Mensah</w:t>
      </w:r>
      <w:r>
        <w:t xml:space="preserve"> (2014). </w:t>
      </w:r>
      <w:r>
        <w:t xml:space="preserve">Global media and the end of the nation-state: myth or reality?</w:t>
      </w:r>
      <w:r>
        <w:t xml:space="preserve"> </w:t>
      </w:r>
      <w:r>
        <w:rPr>
          <w:i/>
        </w:rPr>
        <w:t xml:space="preserve">African Nebula</w:t>
      </w:r>
      <w:r>
        <w:t xml:space="preserve">.</w:t>
      </w:r>
      <w:r>
        <w:t xml:space="preserve"> </w:t>
      </w:r>
      <w:hyperlink xmlns:r="http://schemas.openxmlformats.org/officeDocument/2006/relationships" w:history="true" r:id="R6ce8f336a3a74850">
        <w:r>
          <w:rPr>
            <w:rStyle w:val="Hyperlink"/>
          </w:rPr>
          <w:t xml:space="preserve">https://go.gale.com/ps/i.do?id=GALE%7CA467048562&amp;sid=googleScholar&amp;v=2.1&amp;it=r&amp;linkaccess=abs&amp;issn=18377963&amp;p=AONE&amp;sw=w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Eric Opoku Mensah</w:t>
      </w:r>
      <w:r>
        <w:t xml:space="preserve"> (2013). </w:t>
      </w:r>
      <w:r>
        <w:t xml:space="preserve">In response to the "Wind of change" : the statecraft of Kwame Nkrumah.</w:t>
      </w:r>
      <w:r>
        <w:t xml:space="preserve"> </w:t>
      </w:r>
      <w:r>
        <w:rPr>
          <w:i/>
        </w:rPr>
        <w:t xml:space="preserve">African Yearbook of Rhetoric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Eric Opoku Mensah</w:t>
      </w:r>
      <w:r>
        <w:t xml:space="preserve">, Wincharles Coker</w:t>
      </w:r>
      <w:r>
        <w:t xml:space="preserve"> (2013). </w:t>
      </w:r>
      <w:r>
        <w:t xml:space="preserve">Negotiating rhetorical exigencies : President Mahama's address at the National Democratic Congress on August 30, 2012.</w:t>
      </w:r>
      <w:r>
        <w:t xml:space="preserve"> </w:t>
      </w:r>
      <w:r>
        <w:rPr>
          <w:i/>
        </w:rPr>
        <w:t xml:space="preserve">African journal of rhetoric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Eric Opoku Mensah</w:t>
      </w:r>
      <w:r>
        <w:t xml:space="preserve"> (2012). </w:t>
      </w:r>
      <w:r>
        <w:t xml:space="preserve">The Yutong Bus: Representations of a New Ghanaian Political Metaphor.</w:t>
      </w:r>
      <w:r>
        <w:t xml:space="preserve"> </w:t>
      </w:r>
      <w:r>
        <w:rPr>
          <w:i/>
        </w:rPr>
        <w:t xml:space="preserve">Theory and Practice in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28c1883f666464d">
        <w:r>
          <w:rPr>
            <w:rStyle w:val="Hyperlink"/>
          </w:rPr>
          <w:t xml:space="preserve">https://doi.org/10.4304/tpls.2.1.118-125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Eric Opoku Mensah</w:t>
      </w:r>
      <w:r>
        <w:t xml:space="preserve"> (2011). </w:t>
      </w:r>
      <w:r>
        <w:t xml:space="preserve">Centre for Rhetoric Studies, University of Cape Town South Africa.</w:t>
      </w:r>
      <w:r>
        <w:t xml:space="preserve"> </w:t>
      </w:r>
      <w:r>
        <w:rPr>
          <w:i/>
        </w:rPr>
        <w:t xml:space="preserve">Entangled in the Web of the Past: Evidence from Our Birth and Naming, Celebration of Anniversaries and Memories of the Past…………………………………………………………………………………………. 175 CHAPTER 12: The rhetoric of medical migration in Africa: mitigating the phenomenon within a complex matrix of citizens’ rights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ad3da9cf9fb5449a">
        <w:r>
          <w:rPr>
            <w:rStyle w:val="Hyperlink"/>
          </w:rPr>
          <w:t xml:space="preserve">https://www.academia.edu/download/34115128/DISTANCE_FORUM-VOL_3.PDF#page=120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Eric Opoku Mensah</w:t>
      </w:r>
      <w:r>
        <w:t xml:space="preserve"> (2011). </w:t>
      </w:r>
      <w:r>
        <w:t xml:space="preserve">The Metaphor: A Rhetorical Tool in Some Selected Speeches of Martin Luther King, Jr. and Kwame Nkrumah.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c7fb5be99a5949d2">
        <w:r>
          <w:rPr>
            <w:rStyle w:val="Hyperlink"/>
          </w:rPr>
          <w:t xml:space="preserve">https://search.ebscohost.com/login.aspx?direct=true&amp;profile=ehost&amp;scope=site&amp;authtype=crawler&amp;jrnl=19302940&amp;asa=Y&amp;AN=71522654&amp;h=QeSSGxRmE0lDAdzsEKIebMJ2nxhZxWISblhF6Rl6j%2BAbRLC34vLtZyE7RXniIr67i3F9ECPIJeknaGjA2DyObQ%3D%3D&amp;crl=f&amp;crawlloc=cf:z%2F0532713497&amp;crawllib=RD201104.LI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Eric Opoku Mensah</w:t>
      </w:r>
      <w:r>
        <w:t xml:space="preserve"> (2007). </w:t>
      </w:r>
      <w:r>
        <w:t xml:space="preserve">Collective memory, merging enemies, consistency of word and place : Nkrumah’s rhetorical artefacts in the“Positive Action”protest.</w:t>
      </w:r>
      <w:r>
        <w:t xml:space="preserve"> </w:t>
      </w:r>
      <w:r>
        <w:rPr>
          <w:i/>
        </w:rPr>
        <w:t xml:space="preserve">African Yearbook of Rhetoric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Eric Opoku Mensah</w:t>
      </w:r>
      <w:r>
        <w:t xml:space="preserve"> (1960). </w:t>
      </w:r>
      <w:r>
        <w:t xml:space="preserve">The Constraint of a Rhetorical Invention: Kwame Nkrumah and the Organization of African Unity.</w:t>
      </w:r>
      <w:r>
        <w:t xml:space="preserve"> </w:t>
      </w:r>
      <w:r>
        <w:rPr>
          <w:i/>
        </w:rPr>
        <w:t xml:space="preserve">Lagos Notes and Records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opoku mensah</w:t>
      </w:r>
      <w:r>
        <w:t xml:space="preserve"> (2015). </w:t>
      </w:r>
      <w:r>
        <w:t xml:space="preserve">Establishing ethos and envisioning a new Africa: Kwame Nkrumah’s invention at the 1958 All-African People’s Conference.</w:t>
      </w:r>
      <w:r>
        <w:t xml:space="preserve"> </w:t>
      </w:r>
      <w:r>
        <w:rPr>
          <w:i/>
        </w:rPr>
        <w:t xml:space="preserve">University of Namibia</w:t>
      </w:r>
      <w:r>
        <w:t xml:space="preserve">.</w:t>
      </w:r>
      <w:r>
        <w:t xml:space="preserve"> </w:t>
      </w:r>
      <w:hyperlink xmlns:r="http://schemas.openxmlformats.org/officeDocument/2006/relationships" w:history="true" r:id="R5ad8a3b27e7d4c2f">
        <w:r>
          <w:rPr>
            <w:rStyle w:val="Hyperlink"/>
          </w:rPr>
          <w:t xml:space="preserve">http://repository.unam.na/bitstream/handle/11070/1560/Mensah_establishing_2015.pdf?sequence=1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Opoku Mensah</w:t>
      </w:r>
      <w:r>
        <w:t xml:space="preserve"> (2014). </w:t>
      </w:r>
      <w:r>
        <w:t xml:space="preserve">The rhetoric of Kwame Nkrumah: analysis of his political speeches.</w:t>
      </w:r>
      <w:r>
        <w:t xml:space="preserve"> </w:t>
      </w:r>
      <w:r>
        <w:rPr>
          <w:i/>
        </w:rPr>
        <w:t xml:space="preserve">University of Cape Town</w:t>
      </w:r>
      <w:r>
        <w:t xml:space="preserve">.</w:t>
      </w:r>
      <w:r>
        <w:t xml:space="preserve"> </w:t>
      </w:r>
      <w:hyperlink xmlns:r="http://schemas.openxmlformats.org/officeDocument/2006/relationships" w:history="true" r:id="R91caed5f88a54f9a">
        <w:r>
          <w:rPr>
            <w:rStyle w:val="Hyperlink"/>
          </w:rPr>
          <w:t xml:space="preserve">https://scholar.google.com/scholar?cluster=11288797050330411325&amp;hl=en&amp;oi=scholarr</w:t>
        </w:r>
      </w:hyperlink>
    </w:p>
    <w:sectPr>
      <w:footerReference xmlns:r="http://schemas.openxmlformats.org/officeDocument/2006/relationships" w:type="default" r:id="Rcf6826f5130e45e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scholar.ucc.edu.gh/staff/00322386-f58d-40ad-b28a-9b787bf70061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c4f965a0ac4b42" /><Relationship Type="http://schemas.openxmlformats.org/officeDocument/2006/relationships/hyperlink" Target="https://orcid.org/0000-0002-4178-6615" TargetMode="External" Id="Rbe6b638d5de1428f" /><Relationship Type="http://schemas.openxmlformats.org/officeDocument/2006/relationships/hyperlink" Target="https://scholar.google.com/citations?user=f86XajMAAAAJ&amp;hl=en" TargetMode="External" Id="R0f0bcd8cc3264933" /><Relationship Type="http://schemas.openxmlformats.org/officeDocument/2006/relationships/hyperlink" Target="https://scholar.ucc.edu.gh/staff/00322386-f58d-40ad-b28a-9b787bf70061" TargetMode="External" Id="R98d20144818f4fe9" /><Relationship Type="http://schemas.openxmlformats.org/officeDocument/2006/relationships/hyperlink" Target="https://doi.org/10.63772/jocmas.v10n1.3" TargetMode="External" Id="R1b009c29318b4565" /><Relationship Type="http://schemas.openxmlformats.org/officeDocument/2006/relationships/hyperlink" Target="https://doi.org/10.51867/ajernet.5.3.73" TargetMode="External" Id="Rfdcd8f76676545dd" /><Relationship Type="http://schemas.openxmlformats.org/officeDocument/2006/relationships/hyperlink" Target="https://doi.org/10.1007/s10639-024-12944-0" TargetMode="External" Id="Rf008b10d60534b7e" /><Relationship Type="http://schemas.openxmlformats.org/officeDocument/2006/relationships/hyperlink" Target="https://doi.org/10.46404/panjogov.v4i2.4850" TargetMode="External" Id="R2b88a53c609e46a6" /><Relationship Type="http://schemas.openxmlformats.org/officeDocument/2006/relationships/hyperlink" Target="https://doi.org/10.1007/s10668-023-02959-x" TargetMode="External" Id="Rab1ee0c7a18d4300" /><Relationship Type="http://schemas.openxmlformats.org/officeDocument/2006/relationships/hyperlink" Target="https://doi.org/10.46606/eajess2023v04i04.0306" TargetMode="External" Id="R04e366b8d0f349ed" /><Relationship Type="http://schemas.openxmlformats.org/officeDocument/2006/relationships/hyperlink" Target="https://doi.org/10.63772/jocmas.v9n1.3" TargetMode="External" Id="R4dbce02267a3422c" /><Relationship Type="http://schemas.openxmlformats.org/officeDocument/2006/relationships/hyperlink" Target="https://doi.org/10.4314/etsj.v13i2.9" TargetMode="External" Id="R0e845343fbea478b" /><Relationship Type="http://schemas.openxmlformats.org/officeDocument/2006/relationships/hyperlink" Target="https://doi.org/10.1080/10646175.2022.2090877" TargetMode="External" Id="R3148b762e12c459f" /><Relationship Type="http://schemas.openxmlformats.org/officeDocument/2006/relationships/hyperlink" Target="https://www.ajol.info/index.php/lwati/article/download/232797/219896" TargetMode="External" Id="R6a6404a67be54e42" /><Relationship Type="http://schemas.openxmlformats.org/officeDocument/2006/relationships/hyperlink" Target="https://doi.org/10.4314/ajct.v2i1.5" TargetMode="External" Id="Rb5deb159281046d0" /><Relationship Type="http://schemas.openxmlformats.org/officeDocument/2006/relationships/hyperlink" Target="https://doi.org/10.38159/ehass.2022393" TargetMode="External" Id="Reb431e20ef044b08" /><Relationship Type="http://schemas.openxmlformats.org/officeDocument/2006/relationships/hyperlink" Target="https://journals.covenantuniversity.edu.ng/index.php/cjoc/article/view/2644" TargetMode="External" Id="R2e71358ec07c439d" /><Relationship Type="http://schemas.openxmlformats.org/officeDocument/2006/relationships/hyperlink" Target="https://www.academia.edu/download/88965578/COMMUNICARE_ARTICLE_IKE_TANDOH.pdf" TargetMode="External" Id="R49d2a5a4ae704cea" /><Relationship Type="http://schemas.openxmlformats.org/officeDocument/2006/relationships/hyperlink" Target="https://doi.org/10.1177/2158244020920618" TargetMode="External" Id="R4b07cf60923f4eec" /><Relationship Type="http://schemas.openxmlformats.org/officeDocument/2006/relationships/hyperlink" Target="https://www.academia.edu/download/59861947/Guantanamo_Detainees_Ghana_P1-P1020190625-60449-1c7ua68.pdf" TargetMode="External" Id="Rf6ba04a2d7094545" /><Relationship Type="http://schemas.openxmlformats.org/officeDocument/2006/relationships/hyperlink" Target="https://doi.org/10.1080/23311983.2018.1455625" TargetMode="External" Id="R6ad6b40d674c4be3" /><Relationship Type="http://schemas.openxmlformats.org/officeDocument/2006/relationships/hyperlink" Target="https://doi.org/10.4314/laligens.v7i2.6" TargetMode="External" Id="R48a9115b4c5f4321" /><Relationship Type="http://schemas.openxmlformats.org/officeDocument/2006/relationships/hyperlink" Target="https://doi.org/10.4314/afrrev.v12i4.1" TargetMode="External" Id="R30df8b6dcefa4ca5" /><Relationship Type="http://schemas.openxmlformats.org/officeDocument/2006/relationships/hyperlink" Target="https://www.academia.edu/download/80102030/JuneJuly-5-Mensah.pdf" TargetMode="External" Id="Rc9bea085fa3047b2" /><Relationship Type="http://schemas.openxmlformats.org/officeDocument/2006/relationships/hyperlink" Target="https://go.gale.com/ps/i.do?id=GALE%7CA467048562&amp;sid=googleScholar&amp;v=2.1&amp;it=r&amp;linkaccess=abs&amp;issn=18377963&amp;p=AONE&amp;sw=w" TargetMode="External" Id="R6ce8f336a3a74850" /><Relationship Type="http://schemas.openxmlformats.org/officeDocument/2006/relationships/hyperlink" Target="https://doi.org/10.4304/tpls.2.1.118-125" TargetMode="External" Id="R628c1883f666464d" /><Relationship Type="http://schemas.openxmlformats.org/officeDocument/2006/relationships/hyperlink" Target="https://www.academia.edu/download/34115128/DISTANCE_FORUM-VOL_3.PDF#page=120" TargetMode="External" Id="Rad3da9cf9fb5449a" /><Relationship Type="http://schemas.openxmlformats.org/officeDocument/2006/relationships/hyperlink" Target="https://search.ebscohost.com/login.aspx?direct=true&amp;profile=ehost&amp;scope=site&amp;authtype=crawler&amp;jrnl=19302940&amp;asa=Y&amp;AN=71522654&amp;h=QeSSGxRmE0lDAdzsEKIebMJ2nxhZxWISblhF6Rl6j%2BAbRLC34vLtZyE7RXniIr67i3F9ECPIJeknaGjA2DyObQ%3D%3D&amp;crl=f&amp;crawlloc=cf:z%2F0532713497&amp;crawllib=RD201104.LIB" TargetMode="External" Id="Rc7fb5be99a5949d2" /><Relationship Type="http://schemas.openxmlformats.org/officeDocument/2006/relationships/hyperlink" Target="http://repository.unam.na/bitstream/handle/11070/1560/Mensah_establishing_2015.pdf?sequence=1" TargetMode="External" Id="R5ad8a3b27e7d4c2f" /><Relationship Type="http://schemas.openxmlformats.org/officeDocument/2006/relationships/hyperlink" Target="https://scholar.google.com/scholar?cluster=11288797050330411325&amp;hl=en&amp;oi=scholarr" TargetMode="External" Id="R91caed5f88a54f9a" /><Relationship Type="http://schemas.openxmlformats.org/officeDocument/2006/relationships/footer" Target="/word/footer1.xml" Id="Rcf6826f5130e45e5" /></Relationships>
</file>