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a0ba1a4d94dac" /><Relationship Type="http://schemas.openxmlformats.org/package/2006/relationships/metadata/core-properties" Target="/package/services/metadata/core-properties/7f9802abcc324d73bac40eb9636cc36e.psmdcp" Id="R297a3f0038174da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Harriet Ampofo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d778eb49c5c4190">
        <w:r>
          <w:rPr>
            <w:rStyle w:val="Hyperlink"/>
            <w:sz w:val="18"/>
          </w:rPr>
          <w:t xml:space="preserve">scholar.ucc.edu.gh/staff/04250fcf-6df1-4dd4-9492-dbc38678e869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4018f3c9365446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scholar.ucc.edu.gh/staff/04250fcf-6df1-4dd4-9492-dbc38678e869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7edbe99988481d" /><Relationship Type="http://schemas.openxmlformats.org/officeDocument/2006/relationships/hyperlink" Target="https://scholar.ucc.edu.gh/staff/04250fcf-6df1-4dd4-9492-dbc38678e869" TargetMode="External" Id="Rad778eb49c5c4190" /><Relationship Type="http://schemas.openxmlformats.org/officeDocument/2006/relationships/footer" Target="/word/footer1.xml" Id="R44018f3c9365446a" /></Relationships>
</file>