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59756a6509405d" /><Relationship Type="http://schemas.openxmlformats.org/package/2006/relationships/metadata/core-properties" Target="/package/services/metadata/core-properties/ed4d98832c8840f488bf886092074e48.psmdcp" Id="R388741decd8f406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Gloria Bosomtwi Amoah</w:t>
      </w:r>
    </w:p>
    <w:p>
      <w:r>
        <w:rPr>
          <w:rStyle w:val="Muted"/>
          <w:sz w:val="22"/>
        </w:rPr>
        <w:t xml:space="preserve">Senior Assistant Librarian · University Library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8a15e7210b324230">
        <w:r>
          <w:rPr>
            <w:rStyle w:val="Hyperlink"/>
            <w:sz w:val="18"/>
          </w:rPr>
          <w:t xml:space="preserve">0000-0002-7202-8884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45cca412821472f">
        <w:r>
          <w:rPr>
            <w:rStyle w:val="Hyperlink"/>
            <w:sz w:val="18"/>
          </w:rPr>
          <w:t xml:space="preserve">scholar.google.com/citations?user=kyiAfG4AAAAJ&amp;hl=en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4deffcc347c4bd9">
        <w:r>
          <w:rPr>
            <w:rStyle w:val="Hyperlink"/>
            <w:sz w:val="18"/>
          </w:rPr>
          <w:t xml:space="preserve">scholar.ucc.edu.gh/staff/0476d268-1290-454f-aefa-188b6a948300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CATALOGUING · CLASSIFICATION · COLLECTION MANAGEMENT · HUMAN RESOURCE MANAGEMENT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Information Systems · Information Systems and Management · Artificial Intelligence · Biomedical Engineering · Conservation · General Health Professions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0.48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14 publications listed below, 2017–2026. Field-weighted impact is the mean over the 6 works scored for it; 1.00 is the world average for works of the same field, type and year. 0 of the 6 papers scored for it are among the world's most cited tenth for their field, type and year.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Information Science</w:t>
      </w:r>
      <w:r>
        <w:tab/>
      </w:r>
      <w:r>
        <w:rPr>
          <w:rStyle w:val="Muted"/>
        </w:rPr>
        <w:t xml:space="preserve">2019–2022</w:t>
      </w:r>
    </w:p>
    <w:p>
      <w:r>
        <w:rPr>
          <w:rStyle w:val="Muted"/>
        </w:rPr>
        <w:t xml:space="preserve">Information Science, University of South Africa, Pretoria, South Africa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Sodiq Onaolapo, </w:t>
      </w:r>
      <w:r>
        <w:rPr>
          <w:b/>
        </w:rPr>
        <w:t xml:space="preserve">Gloria Bosomtwi Amoah</w:t>
      </w:r>
      <w:r>
        <w:t xml:space="preserve">, Olawale Oyewole, Azeez Adebamgbola Adeoye</w:t>
      </w:r>
      <w:r>
        <w:t xml:space="preserve"> (2026). </w:t>
      </w:r>
      <w:r>
        <w:t xml:space="preserve">Examining West African Academic Libraries' Participation in Transformative Agreements: A Mixed-Methods Analysis of Ghanaian and Nigerian University Libraries.</w:t>
      </w:r>
      <w:r>
        <w:t xml:space="preserve"> </w:t>
      </w:r>
      <w:r>
        <w:rPr>
          <w:i/>
        </w:rPr>
        <w:t xml:space="preserve">Journal of Library Administration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d05f0f0026e4dec">
        <w:r>
          <w:rPr>
            <w:rStyle w:val="Hyperlink"/>
          </w:rPr>
          <w:t xml:space="preserve">https://doi.org/10.1080/01930826.2026.2701315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Eugene Baah Yeboah, </w:t>
      </w:r>
      <w:r>
        <w:rPr>
          <w:b/>
        </w:rPr>
        <w:t xml:space="preserve">Gloria Bosomtwi Amoah</w:t>
      </w:r>
      <w:r>
        <w:t xml:space="preserve">, Osman Imoro, N Adzobu-Armah, Vida Mensah, Theophilus Kwamena Ocran, Matilda Ampah-Johnston, David Nii-Okai</w:t>
      </w:r>
      <w:r>
        <w:t xml:space="preserve"> (2025). </w:t>
      </w:r>
      <w:r>
        <w:t xml:space="preserve">From Expectancy to Execution: A Unified Theory of Acceptance and Use of Technology (UTAUT)-Based Analysis of Resource Description and Access (RDA) Implementation in Ghana.</w:t>
      </w:r>
      <w:r>
        <w:t xml:space="preserve"> </w:t>
      </w:r>
      <w:r>
        <w:rPr>
          <w:i/>
        </w:rPr>
        <w:t xml:space="preserve">Cataloging &amp; Classification Quarterly</w:t>
      </w:r>
      <w:r>
        <w:t xml:space="preserve">.</w:t>
      </w:r>
      <w:r>
        <w:t xml:space="preserve"> </w:t>
      </w:r>
      <w:hyperlink xmlns:r="http://schemas.openxmlformats.org/officeDocument/2006/relationships" w:history="true" r:id="Rc548ec60604e4852">
        <w:r>
          <w:rPr>
            <w:rStyle w:val="Hyperlink"/>
          </w:rPr>
          <w:t xml:space="preserve">https://doi.org/10.1080/01639374.2025.2566459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Gloria Bosomtwi Amoah</w:t>
      </w:r>
      <w:r>
        <w:t xml:space="preserve">, Eugene Baah Yeboah</w:t>
      </w:r>
      <w:r>
        <w:t xml:space="preserve"> (2025). </w:t>
      </w:r>
      <w:r>
        <w:t xml:space="preserve">The Fourth Industrial Revolution (4IR) and its Existential Threats in Ghanaian University Libraries.</w:t>
      </w:r>
      <w:r>
        <w:t xml:space="preserve"> </w:t>
      </w:r>
      <w:r>
        <w:rPr>
          <w:i/>
        </w:rPr>
        <w:t xml:space="preserve">African Journal of Library, Archives and Information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7cc7f7489844922">
        <w:r>
          <w:rPr>
            <w:rStyle w:val="Hyperlink"/>
          </w:rPr>
          <w:t xml:space="preserve">https://ajlais.com/index.php/ajlais/article/view/400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Gloria Bosomtwi Amoah</w:t>
      </w:r>
      <w:r>
        <w:t xml:space="preserve"> (2023). </w:t>
      </w:r>
      <w:r>
        <w:t xml:space="preserve">Ghanaian university libraries’ preparedness for the fourth industrial revolution.</w:t>
      </w:r>
      <w:r>
        <w:t xml:space="preserve"> </w:t>
      </w:r>
      <w:r>
        <w:rPr>
          <w:i/>
        </w:rPr>
        <w:t xml:space="preserve">African Journal of Library, Archives and Information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65321a821f040c0">
        <w:r>
          <w:rPr>
            <w:rStyle w:val="Hyperlink"/>
          </w:rPr>
          <w:t xml:space="preserve">https://ajlais.com/index.php/ajlais/article/view/51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Eugene Baah Yeboah, Paulina Kwafoa, </w:t>
      </w:r>
      <w:r>
        <w:rPr>
          <w:b/>
        </w:rPr>
        <w:t xml:space="preserve">Gloria Bosomtwi Amoah</w:t>
      </w:r>
      <w:r>
        <w:t xml:space="preserve"> (2023). </w:t>
      </w:r>
      <w:r>
        <w:t xml:space="preserve">Resource Description and Access (RDA)-Based Cataloguing in Ghanaian Public University Libraries: State of Play and Potential Strategies for Implementation.</w:t>
      </w:r>
      <w:r>
        <w:t xml:space="preserve"> </w:t>
      </w:r>
      <w:r>
        <w:rPr>
          <w:i/>
        </w:rPr>
        <w:t xml:space="preserve">Journal of Library Metadata</w:t>
      </w:r>
      <w:r>
        <w:t xml:space="preserve">.</w:t>
      </w:r>
      <w:r>
        <w:t xml:space="preserve"> </w:t>
      </w:r>
      <w:hyperlink xmlns:r="http://schemas.openxmlformats.org/officeDocument/2006/relationships" w:history="true" r:id="R229ad79d243b49a4">
        <w:r>
          <w:rPr>
            <w:rStyle w:val="Hyperlink"/>
          </w:rPr>
          <w:t xml:space="preserve">https://doi.org/10.1080/19386389.2023.2285202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Gloria Bosomtwi Amoah</w:t>
      </w:r>
      <w:r>
        <w:t xml:space="preserve">, Mabel Khayisia Minishi-Majanja</w:t>
      </w:r>
      <w:r>
        <w:t xml:space="preserve"> (2022). </w:t>
      </w:r>
      <w:r>
        <w:t xml:space="preserve">Key performance indicators (KPIs) in Ghanaian university libraries: developing outcome-based metrics for staff performance.</w:t>
      </w:r>
      <w:r>
        <w:t xml:space="preserve"> </w:t>
      </w:r>
      <w:r>
        <w:rPr>
          <w:i/>
        </w:rPr>
        <w:t xml:space="preserve">Performance Measurement and Metrics</w:t>
      </w:r>
      <w:r>
        <w:t xml:space="preserve">.</w:t>
      </w:r>
      <w:r>
        <w:t xml:space="preserve"> </w:t>
      </w:r>
      <w:hyperlink xmlns:r="http://schemas.openxmlformats.org/officeDocument/2006/relationships" w:history="true" r:id="R509f518663954e94">
        <w:r>
          <w:rPr>
            <w:rStyle w:val="Hyperlink"/>
          </w:rPr>
          <w:t xml:space="preserve">https://doi.org/10.1108/pmm-05-2022-0018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Mac-Anthony Cobblah, Paulina Afful-Arthur, Christopher K. Filson, Gloria Tachie-Donkor, Ebenezer Martin-Yeboah, Diana Atuase, </w:t>
      </w:r>
      <w:r>
        <w:rPr>
          <w:b/>
        </w:rPr>
        <w:t xml:space="preserve">Gloria Bosomtwi Amoah</w:t>
      </w:r>
      <w:r>
        <w:t xml:space="preserve">, Osman Imoro, Nesba Yaa Anima Adzobu Armah, Paul Nunekpeku</w:t>
      </w:r>
      <w:r>
        <w:t xml:space="preserve"> (2021). </w:t>
      </w:r>
      <w:r>
        <w:t xml:space="preserve">Connecting industries to research outputs: The role of academic libraries.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47fb31827eb487e">
        <w:r>
          <w:rPr>
            <w:rStyle w:val="Hyperlink"/>
          </w:rPr>
          <w:t xml:space="preserve">https://doi.org/10.1177/02666669211010204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G Amoah</w:t>
      </w:r>
      <w:r>
        <w:t xml:space="preserve"> (2020). </w:t>
      </w:r>
      <w:r>
        <w:t xml:space="preserve">Management of Increased Overjet using the Contemporary Tip-Edge Plus Technique–A Case Report.</w:t>
      </w:r>
      <w:r>
        <w:t xml:space="preserve"> </w:t>
      </w:r>
      <w:r>
        <w:rPr>
          <w:i/>
        </w:rPr>
        <w:t xml:space="preserve">West African Journal of Orthodontics</w:t>
      </w:r>
      <w:r>
        <w:t xml:space="preserve">.</w:t>
      </w:r>
      <w:r>
        <w:t xml:space="preserve"> </w:t>
      </w:r>
      <w:hyperlink xmlns:r="http://schemas.openxmlformats.org/officeDocument/2006/relationships" w:history="true" r:id="Rbe93a10e35ef445f">
        <w:r>
          <w:rPr>
            <w:rStyle w:val="Hyperlink"/>
          </w:rPr>
          <w:t xml:space="preserve">https://wajo.oauife.edu.ng/index.php/wajo/article/download/188/149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G Amoah</w:t>
      </w:r>
      <w:r>
        <w:t xml:space="preserve"> (2019). </w:t>
      </w:r>
      <w:r>
        <w:t xml:space="preserve">Dental Arch Dimensions in Ghanaian patients with Sickle Cell Anaemia.</w:t>
      </w:r>
      <w:r>
        <w:t xml:space="preserve"> </w:t>
      </w:r>
      <w:r>
        <w:rPr>
          <w:i/>
        </w:rPr>
        <w:t xml:space="preserve">West African Journal of Orthodontics</w:t>
      </w:r>
      <w:r>
        <w:t xml:space="preserve">.</w:t>
      </w:r>
      <w:r>
        <w:t xml:space="preserve"> </w:t>
      </w:r>
      <w:hyperlink xmlns:r="http://schemas.openxmlformats.org/officeDocument/2006/relationships" w:history="true" r:id="R541b908ca8264adc">
        <w:r>
          <w:rPr>
            <w:rStyle w:val="Hyperlink"/>
          </w:rPr>
          <w:t xml:space="preserve">https://wajo.oauife.edu.ng/index.php/wajo/article/download/178/142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Gloria Bosomtwi Amoah</w:t>
      </w:r>
      <w:r>
        <w:t xml:space="preserve">, Eugene Baah Yeboah</w:t>
      </w:r>
      <w:r>
        <w:t xml:space="preserve"> (2019). </w:t>
      </w:r>
      <w:r>
        <w:t xml:space="preserve">Towards the ethical librarian.</w:t>
      </w:r>
      <w:r>
        <w:t xml:space="preserve"> </w:t>
      </w:r>
      <w:r>
        <w:rPr>
          <w:i/>
        </w:rPr>
        <w:t xml:space="preserve">Library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c17b3db6df441d6">
        <w:r>
          <w:rPr>
            <w:rStyle w:val="Hyperlink"/>
          </w:rPr>
          <w:t xml:space="preserve">https://doi.org/10.1108/lm-12-2018-0097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Gloria Bosomtwi Amoah</w:t>
      </w:r>
      <w:r>
        <w:t xml:space="preserve">, EB Yeboah</w:t>
      </w:r>
      <w:r>
        <w:t xml:space="preserve"> (2019). </w:t>
      </w:r>
      <w:r>
        <w:t xml:space="preserve">Towards the ethical librarian: Perspectives and challenges of staff of Sam Jonah Library, University of Cape Coast–Ghana.</w:t>
      </w:r>
      <w:r>
        <w:t xml:space="preserve"> </w:t>
      </w:r>
      <w:r>
        <w:rPr>
          <w:i/>
        </w:rPr>
        <w:t xml:space="preserve">Library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99f7df012024277">
        <w:r>
          <w:rPr>
            <w:rStyle w:val="Hyperlink"/>
          </w:rPr>
          <w:t xml:space="preserve">https://www.emerald.com/lm/article/40/6-7/428/265599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G Bosomtwi-Amoah</w:t>
      </w:r>
      <w:r>
        <w:t xml:space="preserve">, P Afful-Arthur, Ebenezer Martin-Yeboah</w:t>
      </w:r>
      <w:r>
        <w:t xml:space="preserve"> (2018). </w:t>
      </w:r>
      <w:r>
        <w:t xml:space="preserve">Performance management in libraries: evidence from University of Cape Coast library, Ghana.</w:t>
      </w:r>
      <w:r>
        <w:t xml:space="preserve"> </w:t>
      </w:r>
      <w:r>
        <w:rPr>
          <w:i/>
        </w:rPr>
        <w:t xml:space="preserve">Journal of international academic research for multidisciplinary</w:t>
      </w:r>
      <w:r>
        <w:t xml:space="preserve">.</w:t>
      </w:r>
      <w:r>
        <w:t xml:space="preserve"> </w:t>
      </w:r>
      <w:hyperlink xmlns:r="http://schemas.openxmlformats.org/officeDocument/2006/relationships" w:history="true" r:id="R726f072d48694954">
        <w:r>
          <w:rPr>
            <w:rStyle w:val="Hyperlink"/>
          </w:rPr>
          <w:t xml:space="preserve">https://ir.ucc.edu.gh/items/b4f89928-4f7f-47ee-8a1e-5a8e7b8bc2f1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EB Yeboah, PAULINA Kwafoa, </w:t>
      </w:r>
      <w:r>
        <w:rPr>
          <w:b/>
        </w:rPr>
        <w:t xml:space="preserve">GB Amoah</w:t>
      </w:r>
      <w:r>
        <w:t xml:space="preserve"> (2017). </w:t>
      </w:r>
      <w:r>
        <w:t xml:space="preserve">Security of staff in academic libraries: a study of Sam Jonah library, University of Cape Coast.</w:t>
      </w:r>
      <w:r>
        <w:t xml:space="preserve"> </w:t>
      </w:r>
      <w:r>
        <w:rPr>
          <w:i/>
        </w:rPr>
        <w:t xml:space="preserve">Journal of applied information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d807e4050bf4145">
        <w:r>
          <w:rPr>
            <w:rStyle w:val="Hyperlink"/>
          </w:rPr>
          <w:t xml:space="preserve">https://www.academia.edu/download/84179783/STAFF_20SECURITY_20IN_20ACADEMIC_20LIBRARIES.pdf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Gloria Bosomtwi Amoah</w:t>
      </w:r>
      <w:r>
        <w:t xml:space="preserve"> (2022). </w:t>
      </w:r>
      <w:r>
        <w:t xml:space="preserve">Towards an Integrated Performance Management System For University Libraries in Ghana.</w:t>
      </w:r>
      <w:r>
        <w:t xml:space="preserve"> </w:t>
      </w:r>
      <w:r>
        <w:rPr>
          <w:i/>
        </w:rPr>
        <w:t xml:space="preserve">PQDT-Global</w:t>
      </w:r>
      <w:r>
        <w:t xml:space="preserve">.</w:t>
      </w:r>
      <w:r>
        <w:t xml:space="preserve"> </w:t>
      </w:r>
      <w:hyperlink xmlns:r="http://schemas.openxmlformats.org/officeDocument/2006/relationships" w:history="true" r:id="R0103ef5faeb847dd">
        <w:r>
          <w:rPr>
            <w:rStyle w:val="Hyperlink"/>
          </w:rPr>
          <w:t xml:space="preserve">https://search.proquest.com/openview/eb56e9eb8bbd2e3a4c801cf1feef3e19/1?pq-origsite=gscholar&amp;cbl=2026366&amp;diss=y</w:t>
        </w:r>
      </w:hyperlink>
    </w:p>
    <w:sectPr>
      <w:footerReference xmlns:r="http://schemas.openxmlformats.org/officeDocument/2006/relationships" w:type="default" r:id="R49e15b54cb5d4a0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scholar.ucc.edu.gh/staff/0476d268-1290-454f-aefa-188b6a948300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1ae0637afd84beb" /><Relationship Type="http://schemas.openxmlformats.org/officeDocument/2006/relationships/hyperlink" Target="https://orcid.org/0000-0002-7202-8884" TargetMode="External" Id="R8a15e7210b324230" /><Relationship Type="http://schemas.openxmlformats.org/officeDocument/2006/relationships/hyperlink" Target="https://scholar.google.com/citations?user=kyiAfG4AAAAJ&amp;hl=en" TargetMode="External" Id="R445cca412821472f" /><Relationship Type="http://schemas.openxmlformats.org/officeDocument/2006/relationships/hyperlink" Target="https://scholar.ucc.edu.gh/staff/0476d268-1290-454f-aefa-188b6a948300" TargetMode="External" Id="R84deffcc347c4bd9" /><Relationship Type="http://schemas.openxmlformats.org/officeDocument/2006/relationships/hyperlink" Target="https://doi.org/10.1080/01930826.2026.2701315" TargetMode="External" Id="Rdd05f0f0026e4dec" /><Relationship Type="http://schemas.openxmlformats.org/officeDocument/2006/relationships/hyperlink" Target="https://doi.org/10.1080/01639374.2025.2566459" TargetMode="External" Id="Rc548ec60604e4852" /><Relationship Type="http://schemas.openxmlformats.org/officeDocument/2006/relationships/hyperlink" Target="https://ajlais.com/index.php/ajlais/article/view/400" TargetMode="External" Id="R87cc7f7489844922" /><Relationship Type="http://schemas.openxmlformats.org/officeDocument/2006/relationships/hyperlink" Target="https://ajlais.com/index.php/ajlais/article/view/51" TargetMode="External" Id="Re65321a821f040c0" /><Relationship Type="http://schemas.openxmlformats.org/officeDocument/2006/relationships/hyperlink" Target="https://doi.org/10.1080/19386389.2023.2285202" TargetMode="External" Id="R229ad79d243b49a4" /><Relationship Type="http://schemas.openxmlformats.org/officeDocument/2006/relationships/hyperlink" Target="https://doi.org/10.1108/pmm-05-2022-0018" TargetMode="External" Id="R509f518663954e94" /><Relationship Type="http://schemas.openxmlformats.org/officeDocument/2006/relationships/hyperlink" Target="https://doi.org/10.1177/02666669211010204" TargetMode="External" Id="Rb47fb31827eb487e" /><Relationship Type="http://schemas.openxmlformats.org/officeDocument/2006/relationships/hyperlink" Target="https://wajo.oauife.edu.ng/index.php/wajo/article/download/188/149" TargetMode="External" Id="Rbe93a10e35ef445f" /><Relationship Type="http://schemas.openxmlformats.org/officeDocument/2006/relationships/hyperlink" Target="https://wajo.oauife.edu.ng/index.php/wajo/article/download/178/142" TargetMode="External" Id="R541b908ca8264adc" /><Relationship Type="http://schemas.openxmlformats.org/officeDocument/2006/relationships/hyperlink" Target="https://doi.org/10.1108/lm-12-2018-0097" TargetMode="External" Id="R3c17b3db6df441d6" /><Relationship Type="http://schemas.openxmlformats.org/officeDocument/2006/relationships/hyperlink" Target="https://www.emerald.com/lm/article/40/6-7/428/265599" TargetMode="External" Id="R599f7df012024277" /><Relationship Type="http://schemas.openxmlformats.org/officeDocument/2006/relationships/hyperlink" Target="https://ir.ucc.edu.gh/items/b4f89928-4f7f-47ee-8a1e-5a8e7b8bc2f1" TargetMode="External" Id="R726f072d48694954" /><Relationship Type="http://schemas.openxmlformats.org/officeDocument/2006/relationships/hyperlink" Target="https://www.academia.edu/download/84179783/STAFF_20SECURITY_20IN_20ACADEMIC_20LIBRARIES.pdf" TargetMode="External" Id="Rad807e4050bf4145" /><Relationship Type="http://schemas.openxmlformats.org/officeDocument/2006/relationships/hyperlink" Target="https://search.proquest.com/openview/eb56e9eb8bbd2e3a4c801cf1feef3e19/1?pq-origsite=gscholar&amp;cbl=2026366&amp;diss=y" TargetMode="External" Id="R0103ef5faeb847dd" /><Relationship Type="http://schemas.openxmlformats.org/officeDocument/2006/relationships/footer" Target="/word/footer1.xml" Id="R49e15b54cb5d4a07" /></Relationships>
</file>