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c4a2db480417a" /><Relationship Type="http://schemas.openxmlformats.org/package/2006/relationships/metadata/core-properties" Target="/package/services/metadata/core-properties/ea7cf1753da84d8d9087554d2beafe5a.psmdcp" Id="R52ef4eb50e3744f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Ocansey Stephen</w:t>
      </w:r>
    </w:p>
    <w:p>
      <w:r>
        <w:rPr>
          <w:rStyle w:val="Muted"/>
          <w:sz w:val="22"/>
        </w:rPr>
        <w:t xml:space="preserve">Associate Professor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b078ae55f8345ef">
        <w:r>
          <w:rPr>
            <w:rStyle w:val="Hyperlink"/>
            <w:sz w:val="18"/>
          </w:rPr>
          <w:t xml:space="preserve">0000-0002-3992-0969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7be20c5e8644183">
        <w:r>
          <w:rPr>
            <w:rStyle w:val="Hyperlink"/>
            <w:sz w:val="18"/>
          </w:rPr>
          <w:t xml:space="preserve">scholar.ucc.edu.gh/staff/0ad86900-a5f2-4592-b5fa-4bb450688f3d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Public Health, Environmental and Occupational Health · Physiology · Social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60 publications listed below, 2012–2026. Field-weighted impact is the mean over the 59 works scored for it; 1.00 is the world average for works of the same field, type and year. 7 of the 59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Lectuerer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Optometry and Vision Sciences, University of Cape Coast, College of Health and Allied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Vision and Hearing Sciences, Anglia Ruskin University - Cambridge Campus, Cambridge, United Kingdom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Fellow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American Academy of Optometry, FL,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Ebenezer Oduro Antiri, Thomas Hormenu, </w:t>
      </w:r>
      <w:r>
        <w:rPr>
          <w:b/>
        </w:rPr>
        <w:t xml:space="preserve">Stephen Ocansey</w:t>
      </w:r>
      <w:r>
        <w:t xml:space="preserve">, Rudolf Aaron Arthur, Eric Awlime-Ableh, Iddrisu Salifu, Benjamin Nyane, Augustine Mac-Hubert Gabla, Juliet Elikem Paku, Edward Wilson Ansah</w:t>
      </w:r>
      <w:r>
        <w:t xml:space="preserve"> (2026). </w:t>
      </w:r>
      <w:r>
        <w:t xml:space="preserve">Effects of a device-measured physical activity intervention on visual outcomes, including contrast sensitivity, and glycaemic control in individuals with abnormal glucose tolerance: a pilot randomised trial post-CarMeR study.</w:t>
      </w:r>
      <w:r>
        <w:t xml:space="preserve"> </w:t>
      </w:r>
      <w:r>
        <w:rPr>
          <w:i/>
        </w:rPr>
        <w:t xml:space="preserve">Pilot and Feasibility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63f6f12c45d40fc">
        <w:r>
          <w:rPr>
            <w:rStyle w:val="Hyperlink"/>
          </w:rPr>
          <w:t xml:space="preserve">https://doi.org/10.1186/s40814-026-01805-x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Thomas Hormenu, Ebenezer Oduro Antiri, </w:t>
      </w:r>
      <w:r>
        <w:rPr>
          <w:b/>
        </w:rPr>
        <w:t xml:space="preserve">Stephen Ocansey</w:t>
      </w:r>
      <w:r>
        <w:t xml:space="preserve">, Eric Awlime-Ableh, Juliet Elikem Paku, Edward Wilson Ansah</w:t>
      </w:r>
      <w:r>
        <w:t xml:space="preserve"> (2026). </w:t>
      </w:r>
      <w:r>
        <w:t xml:space="preserve">Efficacy of device-measured physical activity on cardiometabolic outcomes among individuals with abnormal glucose tolerance in Ghana: A pilot randomized controlled trial.</w:t>
      </w:r>
      <w:r>
        <w:t xml:space="preserve"> </w:t>
      </w:r>
      <w:r>
        <w:rPr>
          <w:i/>
        </w:rPr>
        <w:t xml:space="preserve">Global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45c1a5236d4e8d">
        <w:r>
          <w:rPr>
            <w:rStyle w:val="Hyperlink"/>
          </w:rPr>
          <w:t xml:space="preserve">https://doi.org/10.1016/j.gloepi.2026.100255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Jonathan Denniss, Brendan T. Barrett, Riccardo Cheloni, Patrick J. G. Gunn, Robert A. Harper, Sarah MacIver, Allison M. McKendrick, </w:t>
      </w:r>
      <w:r>
        <w:rPr>
          <w:b/>
        </w:rPr>
        <w:t xml:space="preserve">Stephen Ocansey</w:t>
      </w:r>
      <w:r>
        <w:t xml:space="preserve">, Philip R. K. Turnbull, John G. Flanagan</w:t>
      </w:r>
      <w:r>
        <w:t xml:space="preserve"> (2026). </w:t>
      </w:r>
      <w:r>
        <w:t xml:space="preserve">Global scope of glaucoma clinical practice for optometrists.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1fedab69e74442d">
        <w:r>
          <w:rPr>
            <w:rStyle w:val="Hyperlink"/>
          </w:rPr>
          <w:t xml:space="preserve">https://doi.org/10.1002/ovs2.70088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Thomas Hormenu, Ebenezer Oduro Antiri, </w:t>
      </w:r>
      <w:r>
        <w:rPr>
          <w:b/>
        </w:rPr>
        <w:t xml:space="preserve">Stephen Ocansey</w:t>
      </w:r>
      <w:r>
        <w:t xml:space="preserve">, Edward Wilson Ansah</w:t>
      </w:r>
      <w:r>
        <w:t xml:space="preserve"> (2026). </w:t>
      </w:r>
      <w:r>
        <w:t xml:space="preserve">Impact of physical activity on visual outcomes among persons with type 2 diabetes: A scoping review of randomized controlled trials.</w:t>
      </w:r>
      <w:r>
        <w:t xml:space="preserve"> </w:t>
      </w:r>
      <w:r>
        <w:rPr>
          <w:i/>
        </w:rPr>
        <w:t xml:space="preserve">Dialogues in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6d0cdf6792742f7">
        <w:r>
          <w:rPr>
            <w:rStyle w:val="Hyperlink"/>
          </w:rPr>
          <w:t xml:space="preserve">https://doi.org/10.1016/j.dialog.2026.100314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Stephen Ocansey</w:t>
      </w:r>
      <w:r>
        <w:t xml:space="preserve">, Emmanuella Adjei Baffour, Ebenezer Oduro Antiri, Fuseina Safianu, Carl Haladay Abraham, Emmanuel Kwasi Abu, John Siderov</w:t>
      </w:r>
      <w:r>
        <w:t xml:space="preserve"> (2026). </w:t>
      </w:r>
      <w:r>
        <w:t xml:space="preserve">Measuring contrast sensitivity in school children and young adults: a comparison between Pelli-Robson and SpotChecks charts.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360eddd2ac304eea">
        <w:r>
          <w:rPr>
            <w:rStyle w:val="Hyperlink"/>
          </w:rPr>
          <w:t xml:space="preserve">https://doi.org/10.1080/08164622.2026.2686762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Stephen Ocansey</w:t>
      </w:r>
      <w:r>
        <w:t xml:space="preserve">, Ebenezer Nana Kojo Bondzie Ghartey, Ebenezer Oduro Antiri, Emmanuel Essien, Fuseina Safianu, Emmanuel Kwasi Abu</w:t>
      </w:r>
      <w:r>
        <w:t xml:space="preserve"> (2026). </w:t>
      </w:r>
      <w:r>
        <w:t xml:space="preserve">Ocular biometric parameters and myopia severity in Ghana: A cross-sectional analysis in a young clinical sample.</w:t>
      </w:r>
      <w:r>
        <w:t xml:space="preserve"> </w:t>
      </w:r>
      <w:r>
        <w:rPr>
          <w:i/>
        </w:rPr>
        <w:t xml:space="preserve">AJO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9b43ecf1bda4c4b">
        <w:r>
          <w:rPr>
            <w:rStyle w:val="Hyperlink"/>
          </w:rPr>
          <w:t xml:space="preserve">https://doi.org/10.1016/j.ajoint.2026.100297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Enyam K.A. Morny, Emmanuel Adator, Carl Halladay Abraham, Dillys A.D. Amega, Solomon Edziah, Fidelis Kuebutornye, Kojo Essel-Amoah, </w:t>
      </w:r>
      <w:r>
        <w:rPr>
          <w:b/>
        </w:rPr>
        <w:t xml:space="preserve">Stephen Ocansey</w:t>
      </w:r>
      <w:r>
        <w:t xml:space="preserve">, Charles Darko-Takyi, Michael Ntodie, Selina Holdbrook, Obed Amoah-Smith, Stephen Moore, Louise Terry</w:t>
      </w:r>
      <w:r>
        <w:t xml:space="preserve"> (2026). </w:t>
      </w:r>
      <w:r>
        <w:t xml:space="preserve">Profiling visual health of young adults in Ghana: a university-based eye screening survey.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1c5b8d87dad44f16">
        <w:r>
          <w:rPr>
            <w:rStyle w:val="Hyperlink"/>
          </w:rPr>
          <w:t xml:space="preserve">https://doi.org/10.1016/j.dib.2026.113202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Amina S. Abugri, Attoh Tetteh, Gabriel P. Kotam, Angele Comlan‐Cataria, </w:t>
      </w:r>
      <w:r>
        <w:rPr>
          <w:b/>
        </w:rPr>
        <w:t xml:space="preserve">Stephen Ocansey</w:t>
      </w:r>
      <w:r>
        <w:t xml:space="preserve">, Richard K. D. Ephraim</w:t>
      </w:r>
      <w:r>
        <w:t xml:space="preserve"> (2026). </w:t>
      </w:r>
      <w:r>
        <w:t xml:space="preserve">Self‐Reported Dysmenorrhea Among Adolescent Girls in the Cape Coast Metropolis: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da2275cf2c94600">
        <w:r>
          <w:rPr>
            <w:rStyle w:val="Hyperlink"/>
          </w:rPr>
          <w:t xml:space="preserve">https://doi.org/10.1002/hsr2.72008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Charles Darko-Takyi, Thomas Welbeck Mills, Samuel Bert Boadi-Kusi, Michael Ntodie, Carl Halladay Abraham, Emmanuel Kwasi Abu, Sedinam Amewuzah, Emmanuel Essien, Bright Osei Wiafe, </w:t>
      </w:r>
      <w:r>
        <w:rPr>
          <w:b/>
        </w:rPr>
        <w:t xml:space="preserve">Stephen Ocansey</w:t>
      </w:r>
      <w:r>
        <w:t xml:space="preserve"> (2025). </w:t>
      </w:r>
      <w:r>
        <w:t xml:space="preserve">Association between near visual display device usage and the eye’s accommodation and vergence parameters: a cross-sectional study of high school children in Cape Coast, Ghana.</w:t>
      </w:r>
      <w:r>
        <w:t xml:space="preserve"> </w:t>
      </w:r>
      <w:r>
        <w:rPr>
          <w:i/>
        </w:rPr>
        <w:t xml:space="preserve">BMJ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0c48fd681b246e2">
        <w:r>
          <w:rPr>
            <w:rStyle w:val="Hyperlink"/>
          </w:rPr>
          <w:t xml:space="preserve">https://doi.org/10.1136/bmjph-2025-003041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Hannah Benedicta Taylor-Abdulai, Edem Kojo Dzantor, Nathan Kumasenu Mensah, Mubarick Nungbaso Asumah, </w:t>
      </w:r>
      <w:r>
        <w:rPr>
          <w:b/>
        </w:rPr>
        <w:t xml:space="preserve">Stephen Ocansey</w:t>
      </w:r>
      <w:r>
        <w:t xml:space="preserve">, Samuel Kofi Arhin, Precious Barnes, Victor Obiri Opoku, Zakariah Jirimah Mankir, Sylvester Ackah Famieh, Collins Paa Kwesi Botchey</w:t>
      </w:r>
      <w:r>
        <w:t xml:space="preserve"> (2025). </w:t>
      </w:r>
      <w:r>
        <w:t xml:space="preserve">Coronavirus disease 2019 (COVID-19) vaccine acceptability in Ghana: An urban-based population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a0ffb7254de40e5">
        <w:r>
          <w:rPr>
            <w:rStyle w:val="Hyperlink"/>
          </w:rPr>
          <w:t xml:space="preserve">https://doi.org/10.1371/journal.pone.0319798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Ebenezer Oduro Antiri, Thomas Hormenu, </w:t>
      </w:r>
      <w:r>
        <w:rPr>
          <w:b/>
        </w:rPr>
        <w:t xml:space="preserve">Stephen Ocansey</w:t>
      </w:r>
      <w:r>
        <w:t xml:space="preserve">, Edward Wilson Ansah</w:t>
      </w:r>
      <w:r>
        <w:t xml:space="preserve"> (2025). </w:t>
      </w:r>
      <w:r>
        <w:t xml:space="preserve">Effects of physical activity on visual outcomes among type 2 diabetes patients: protocol for a scoping review of randomized controlled trials.</w:t>
      </w:r>
      <w:r>
        <w:t xml:space="preserve"> </w:t>
      </w:r>
      <w:r>
        <w:rPr>
          <w:i/>
        </w:rPr>
        <w:t xml:space="preserve">Systematic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4ab555c5261442a7">
        <w:r>
          <w:rPr>
            <w:rStyle w:val="Hyperlink"/>
          </w:rPr>
          <w:t xml:space="preserve">https://doi.org/10.1186/s13643-025-02887-z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Ebenezer Oduro Antiri, Thomas Hormenu, Edward Wilson Ansah, </w:t>
      </w:r>
      <w:r>
        <w:rPr>
          <w:b/>
        </w:rPr>
        <w:t xml:space="preserve">Stephen Ocansey</w:t>
      </w:r>
      <w:r>
        <w:t xml:space="preserve">, Rudolf Aaron Arthur, Eric Awlime-Ableh, Iddrisu Salifu, Benjamin Nyane, Augustine Mac-Hubert Gabla, Juliet Elikem Paku</w:t>
      </w:r>
      <w:r>
        <w:t xml:space="preserve"> (2025). </w:t>
      </w:r>
      <w:r>
        <w:t xml:space="preserve">Efficacy of a physical activity regimen on visual outcomes among persons newly diagnosed with abnormal glucose tolerance: Study protocol for a pilot randomized controlled trial.</w:t>
      </w:r>
      <w:r>
        <w:t xml:space="preserve"> </w:t>
      </w:r>
      <w:r>
        <w:rPr>
          <w:i/>
        </w:rPr>
        <w:t xml:space="preserve">Medicine Case Reports and Study Protocols</w:t>
      </w:r>
      <w:r>
        <w:t xml:space="preserve">.</w:t>
      </w:r>
      <w:r>
        <w:t xml:space="preserve"> </w:t>
      </w:r>
      <w:hyperlink xmlns:r="http://schemas.openxmlformats.org/officeDocument/2006/relationships" w:history="true" r:id="R8f3f0b66dfec4b81">
        <w:r>
          <w:rPr>
            <w:rStyle w:val="Hyperlink"/>
          </w:rPr>
          <w:t xml:space="preserve">https://doi.org/10.1097/md9.0000000000000364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Charles Darko-Takyi, Sandra Owusu, Emmanuel K. Abu, Carl H. Abraham, Michael Ntodie, Ebenezer Manu, Kumi O. Boakye, Victoria Yirrah, Emmanuel Essien, Kwame O. Osei, </w:t>
      </w:r>
      <w:r>
        <w:rPr>
          <w:b/>
        </w:rPr>
        <w:t xml:space="preserve">Stephen Ocansey</w:t>
      </w:r>
      <w:r>
        <w:t xml:space="preserve"> (2025). </w:t>
      </w:r>
      <w:r>
        <w:t xml:space="preserve">Exploring reduction of prolonged binocular vision testing time: the agreement between the first and second thirty seconds within one minute of accommodative and vergence facility tests.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bad7f85603dd47db">
        <w:r>
          <w:rPr>
            <w:rStyle w:val="Hyperlink"/>
          </w:rPr>
          <w:t xml:space="preserve">https://doi.org/10.1080/09273972.2024.2449178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Charles Darko-Takyi, Selasie A. Ahlijah, Emmanuel K. Abu, Michael Ntodie, Carl H. Abraham, Franklin L. Otoo, </w:t>
      </w:r>
      <w:r>
        <w:rPr>
          <w:b/>
        </w:rPr>
        <w:t xml:space="preserve">Stephen Ocansey</w:t>
      </w:r>
      <w:r>
        <w:t xml:space="preserve"> (2025). </w:t>
      </w:r>
      <w:r>
        <w:t xml:space="preserve">Exploring the association between asthenopia, vergence measures and the interpupillary distance.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2fddbe37af546d8">
        <w:r>
          <w:rPr>
            <w:rStyle w:val="Hyperlink"/>
          </w:rPr>
          <w:t xml:space="preserve">https://doi.org/10.4102/aveh.v84i1.1054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Uchechukwu Levi Osuagwu, Tuwani Rasengane, Godwin O Ovenseri-Ogbomo, Naomi Nsubuga, Pirindhavellie Govender, Thokozile I Metsing, Sylvester Kyeremeh, Khathutshelo Percy Mashige, DIakité Daoudu, Bernadine Ekpenyong, … </w:t>
      </w:r>
      <w:r>
        <w:rPr>
          <w:b/>
        </w:rPr>
        <w:t xml:space="preserve">Stephen Ocansey</w:t>
      </w:r>
      <w:r>
        <w:t xml:space="preserve"> and 11 others</w:t>
      </w:r>
      <w:r>
        <w:t xml:space="preserve"> (2025). </w:t>
      </w:r>
      <w:r>
        <w:t xml:space="preserve">Mapping the landscape of optometric education in Sub-Saharan Africa.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d61408f4388045dc">
        <w:r>
          <w:rPr>
            <w:rStyle w:val="Hyperlink"/>
          </w:rPr>
          <w:t xml:space="preserve">https://doi.org/10.1080/08164622.2024.2446473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Ngozika N. Ezinne, Samuel Kyei, Chukwuemeka Junior Obinwanne, Tuwani A. Rasengane, Khathutshelo Percy Mashige, Kingsley E. Agho, Randy Asiamah, Bernadine N. Ekpenyong, </w:t>
      </w:r>
      <w:r>
        <w:rPr>
          <w:b/>
        </w:rPr>
        <w:t xml:space="preserve">Stephen Ocansey</w:t>
      </w:r>
      <w:r>
        <w:t xml:space="preserve">, Antor O. Ndep, Sylvester Kyeremeh, Godwin Ovenseri-Ogbomo, Edgar Ekure, Kelechi C. Ogbuehi, Kovin Shunmugan Naidoo, Nalova Westbrook, Haile Waretow, Kofi Asiedu, Uchechukwu L. Osuagwu</w:t>
      </w:r>
      <w:r>
        <w:t xml:space="preserve"> (2025). </w:t>
      </w:r>
      <w:r>
        <w:t xml:space="preserve">Normative corneal biometric parameters in African populations: A systematic review and meta-analysis.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c7243b2ba288416e">
        <w:r>
          <w:rPr>
            <w:rStyle w:val="Hyperlink"/>
          </w:rPr>
          <w:t xml:space="preserve">https://doi.org/10.1016/j.clae.2025.102412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Godwin Ovenseri-Ogbomo, Susarah Richter, Bernadine Ekpenyong, </w:t>
      </w:r>
      <w:r>
        <w:rPr>
          <w:b/>
        </w:rPr>
        <w:t xml:space="preserve">Stephen Ocansey</w:t>
      </w:r>
      <w:r>
        <w:t xml:space="preserve">, Anne Ebri, Kwadwo Akuffo, Uchechukwu Osuagwu</w:t>
      </w:r>
      <w:r>
        <w:t xml:space="preserve"> (2024). </w:t>
      </w:r>
      <w:r>
        <w:t xml:space="preserve">Knowledge, Attitude, and Perception of African Optometrists on Fellowship of the American Academy of Optometry (AAO): A Cross-Sectional Survey.</w:t>
      </w:r>
      <w:r>
        <w:t xml:space="preserve"> </w:t>
      </w:r>
      <w:r>
        <w:rPr>
          <w:i/>
        </w:rPr>
        <w:t xml:space="preserve">Clinical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80305e43d3154448">
        <w:r>
          <w:rPr>
            <w:rStyle w:val="Hyperlink"/>
          </w:rPr>
          <w:t xml:space="preserve">https://doi.org/10.2147/opto.s478512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Charles Darko-Takyi, Kumi Owusu Boakye, </w:t>
      </w:r>
      <w:r>
        <w:rPr>
          <w:b/>
        </w:rPr>
        <w:t xml:space="preserve">Stephen Ocansey</w:t>
      </w:r>
      <w:r>
        <w:t xml:space="preserve">, Carl Halladay Abraham, Edward Okyere Kyeretwie, Sandra Owusu, Ebenezer Manu, Victoria Yirrah, Enyam Komla Morny, Emmanuel Essien, Kwame Okyere Osei</w:t>
      </w:r>
      <w:r>
        <w:t xml:space="preserve"> (2024). </w:t>
      </w:r>
      <w:r>
        <w:t xml:space="preserve">No agreement between expected phoropter Risley prism and prism bar fusional vergences in a prospective cross-sectional study of African school children.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9e1cdd1c6c024f42">
        <w:r>
          <w:rPr>
            <w:rStyle w:val="Hyperlink"/>
          </w:rPr>
          <w:t xml:space="preserve">https://doi.org/10.1080/09273972.2024.2419004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Carl Halladay Abraham, Godfred Sakyi‐Badu, Samuel Bert Boadi‐Kusi, Enyam Morny, Charles Darko‐Takyi, </w:t>
      </w:r>
      <w:r>
        <w:rPr>
          <w:b/>
        </w:rPr>
        <w:t xml:space="preserve">Stephen Ocansey</w:t>
      </w:r>
      <w:r>
        <w:t xml:space="preserve">, Paa Kwesi Fynn Hope, Albert Kofi Dadzie, Asantewaa Aboagye MacCarthy, Kingsford Osei‐Frimpong, Emmanuella Nyarkoa Opoku, Emmanuel Kwasi Abu</w:t>
      </w:r>
      <w:r>
        <w:t xml:space="preserve"> (2024). </w:t>
      </w:r>
      <w:r>
        <w:t xml:space="preserve">Simulation of visual impairment in persons with normal vision for scientific research.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3f1526ffbe04c50">
        <w:r>
          <w:rPr>
            <w:rStyle w:val="Hyperlink"/>
          </w:rPr>
          <w:t xml:space="preserve">https://doi.org/10.1111/opo.13268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Carl Halladay Abraham, Godfred Sakyi-Badu, Samuel Bert Boadi-Kusi, Charles Darko-Takyi, </w:t>
      </w:r>
      <w:r>
        <w:rPr>
          <w:b/>
        </w:rPr>
        <w:t xml:space="preserve">Stephen Ocansey</w:t>
      </w:r>
      <w:r>
        <w:t xml:space="preserve">, Emmanuel Kwasi Abu, Paa Kwesi Fynn Hope, Albert Kofi Dadzie, Asantewaa Aboagye MacCarthy, Kingsford Osei Frimpong, Emmanuella Nyarkoa Opoku</w:t>
      </w:r>
      <w:r>
        <w:t xml:space="preserve"> (2024). </w:t>
      </w:r>
      <w:r>
        <w:t xml:space="preserve">The comparative benefits of text and page modification on the reading rates between sighted and moderate to severe visually impaired eyes.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aeb97f98a234967">
        <w:r>
          <w:rPr>
            <w:rStyle w:val="Hyperlink"/>
          </w:rPr>
          <w:t xml:space="preserve">https://doi.org/10.1177/02646196231225080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Emmanuel Kwasi Abu, Carl Halladay Abraham, Albert Kofi Dadzie, Enyam Amewuho Morny, Michael Ntodie, </w:t>
      </w:r>
      <w:r>
        <w:rPr>
          <w:b/>
        </w:rPr>
        <w:t xml:space="preserve">Stephen Ocansey</w:t>
      </w:r>
      <w:r>
        <w:t xml:space="preserve">, Samuel Abokyi, Andrew Owusu-Ansah,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15381e783c443d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Dickson Kofi Wiredu Ocansey, Fei Qian, Peipei Cai, </w:t>
      </w:r>
      <w:r>
        <w:rPr>
          <w:b/>
        </w:rPr>
        <w:t xml:space="preserve">Stephen Ocansey</w:t>
      </w:r>
      <w:r>
        <w:t xml:space="preserve">, Samuel Amoah, Yingchen Qian, Fei Mao</w:t>
      </w:r>
      <w:r>
        <w:t xml:space="preserve"> (2023). </w:t>
      </w:r>
      <w:r>
        <w:t xml:space="preserve">Current evidence and therapeutic implication of PANoptosis in cancer.</w:t>
      </w:r>
      <w:r>
        <w:t xml:space="preserve"> </w:t>
      </w:r>
      <w:r>
        <w:rPr>
          <w:i/>
        </w:rPr>
        <w:t xml:space="preserve">Theranostics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38ea398683848cc">
        <w:r>
          <w:rPr>
            <w:rStyle w:val="Hyperlink"/>
          </w:rPr>
          <w:t xml:space="preserve">https://doi.org/10.7150/thno.91814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Uchechukwu L. Osuagwu, </w:t>
      </w:r>
      <w:r>
        <w:rPr>
          <w:b/>
        </w:rPr>
        <w:t xml:space="preserve">Stephen Ocansey</w:t>
      </w:r>
      <w:r>
        <w:t xml:space="preserve">, Antor O. Ndep, Sylvester Kyeremeh, Godwin Ovenseri-Ogbomo, Bernadine N. Ekpenyong, Kingsley E. Agho, Edgar Ekure, Khathutshelo Percy Mashige, Kelechi C. Ogbuehi, Tuwani Rasengane, Nana Darkoah Nkansah, Kovin Shunmugan Naidoo</w:t>
      </w:r>
      <w:r>
        <w:t xml:space="preserve"> (2023). </w:t>
      </w:r>
      <w:r>
        <w:t xml:space="preserve">Demographic factors associated with myopia knowledge, attitude and preventive practices among adults in Ghana: a population-based cross-sectional survey.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ce0af83ab064956">
        <w:r>
          <w:rPr>
            <w:rStyle w:val="Hyperlink"/>
          </w:rPr>
          <w:t xml:space="preserve">https://doi.org/10.1186/s12889-023-16587-7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Stephen Ocansey</w:t>
      </w:r>
      <w:r>
        <w:t xml:space="preserve">, Ebenezer Oduro Antiri, Carl Haladay Abraham, Emmanuel Kwasi Abu</w:t>
      </w:r>
      <w:r>
        <w:t xml:space="preserve"> (2023). </w:t>
      </w:r>
      <w:r>
        <w:t xml:space="preserve">Dry eye symptom questionnaires show adequate measurement precision and psychometric validity for clinical assessment of vision-related quality of life in glaucoma patients.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69b5af80aa24d40">
        <w:r>
          <w:rPr>
            <w:rStyle w:val="Hyperlink"/>
          </w:rPr>
          <w:t xml:space="preserve">https://doi.org/10.1371/journal.pone.0283597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Samuel Abokyi, Nyamaah Mensah Sekyere, </w:t>
      </w:r>
      <w:r>
        <w:rPr>
          <w:b/>
        </w:rPr>
        <w:t xml:space="preserve">Stephen Ocansey</w:t>
      </w:r>
      <w:r>
        <w:t xml:space="preserve"> (2023). </w:t>
      </w:r>
      <w:r>
        <w:t xml:space="preserve">Maximal incremental exercise improves macular photostress recovery time and lowers intraocular pressure in healthy athletes.</w:t>
      </w:r>
      <w:r>
        <w:t xml:space="preserve"> </w:t>
      </w:r>
      <w:r>
        <w:rPr>
          <w:i/>
        </w:rPr>
        <w:t xml:space="preserve">Journal of science and medicine in sport</w:t>
      </w:r>
      <w:r>
        <w:t xml:space="preserve">.</w:t>
      </w:r>
      <w:r>
        <w:t xml:space="preserve"> </w:t>
      </w:r>
      <w:hyperlink xmlns:r="http://schemas.openxmlformats.org/officeDocument/2006/relationships" w:history="true" r:id="Rb4d394d837bc40ba">
        <w:r>
          <w:rPr>
            <w:rStyle w:val="Hyperlink"/>
          </w:rPr>
          <w:t xml:space="preserve">https://doi.org/10.1016/j.jsams.2023.09.017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Stephen Ocansey</w:t>
      </w:r>
      <w:r>
        <w:t xml:space="preserve">, Edgar Ekure, Uchechukwu L. Osuagwu, Bernadine N. Ekpenyong, Godwin Ovenseri-Ogbomo, Sylvester Kyeremeh, Kelechi C. Ogbuehi, Kingsley E. Agho, Khathutshelo P. Mashige, Antor O. Ndep, Kovin S. Naidoo</w:t>
      </w:r>
      <w:r>
        <w:t xml:space="preserve"> (2023). </w:t>
      </w:r>
      <w:r>
        <w:t xml:space="preserve">Profiling and factors associated with glaucoma diagnostic practice in sub-Saharan Africa-a cross sectional study of Nigerian and Ghanaian optometrists.</w:t>
      </w:r>
      <w:r>
        <w:t xml:space="preserve"> </w:t>
      </w:r>
      <w:r>
        <w:rPr>
          <w:i/>
        </w:rPr>
        <w:t xml:space="preserve">BMC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d6b190d92e54bcc">
        <w:r>
          <w:rPr>
            <w:rStyle w:val="Hyperlink"/>
          </w:rPr>
          <w:t xml:space="preserve">https://doi.org/10.1186/s12886-023-03083-0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Stephen Ocansey</w:t>
      </w:r>
      <w:r>
        <w:t xml:space="preserve">, Rufaida Amuda, Carl Halladay Abraham, Emmanuel Kwasi Abu</w:t>
      </w:r>
      <w:r>
        <w:t xml:space="preserve"> (2023). </w:t>
      </w:r>
      <w:r>
        <w:t xml:space="preserve">Refractive error correction among urban and rural school children using two self-adjustable spectacles.</w:t>
      </w:r>
      <w:r>
        <w:t xml:space="preserve"> </w:t>
      </w:r>
      <w:r>
        <w:rPr>
          <w:i/>
        </w:rPr>
        <w:t xml:space="preserve">BMJ Open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ad7677cfb5d4704">
        <w:r>
          <w:rPr>
            <w:rStyle w:val="Hyperlink"/>
          </w:rPr>
          <w:t xml:space="preserve">https://doi.org/10.1136/bmjophth-2022-001202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Carl Halladay Abraham, Enyam Morny, Asantewaa Aboagye-MacCarthy, </w:t>
      </w:r>
      <w:r>
        <w:rPr>
          <w:b/>
        </w:rPr>
        <w:t xml:space="preserve">Stephen Ocansey</w:t>
      </w:r>
      <w:r>
        <w:t xml:space="preserve">, Michael Ntodie, Godfred Sakyi-Badu, Albert Kofi Dadzie, Naa Adjeley Addo, Selina Holdbrook, Emmanuel Kwasi Abu</w:t>
      </w:r>
      <w:r>
        <w:t xml:space="preserve"> (2023). </w:t>
      </w:r>
      <w:r>
        <w:t xml:space="preserve">The effect of filters and varying illumination on contrast sensitivity in eyes with moderate to severe visual impairment.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6235103c3764268">
        <w:r>
          <w:rPr>
            <w:rStyle w:val="Hyperlink"/>
          </w:rPr>
          <w:t xml:space="preserve">https://doi.org/10.1007/s10792-023-02738-7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Alex Ilechie, Thomas Mensah, Carl Halladay Abraham, Naa Adjeley Addo, Michael Ntodie, </w:t>
      </w:r>
      <w:r>
        <w:rPr>
          <w:b/>
        </w:rPr>
        <w:t xml:space="preserve">Stephen Ocansey</w:t>
      </w:r>
      <w:r>
        <w:t xml:space="preserve">, Samuel Bert Boadi-Kusi, Andrew Owusu-Ansah,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0d31385c2fe14eb0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Emmanuel K Abu, Ebenezer O Antiri, </w:t>
      </w:r>
      <w:r>
        <w:rPr>
          <w:b/>
        </w:rPr>
        <w:t xml:space="preserve">Stephen Ocansey</w:t>
      </w:r>
      <w:r>
        <w:t xml:space="preserve">, Michael Ntodie, Samuel Abokyi, Carl Halladay Abraham</w:t>
      </w:r>
      <w:r>
        <w:t xml:space="preserve"> (2022). </w:t>
      </w:r>
      <w:r>
        <w:t xml:space="preserve">Associations between personality traits and adherence to treatment in patients with primary open–angle glaucoma in an African population.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24ee499e37674268">
        <w:r>
          <w:rPr>
            <w:rStyle w:val="Hyperlink"/>
          </w:rPr>
          <w:t xml:space="preserve">https://doi.org/10.1080/08164622.2022.2075253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Emmanuel K Abu, Amanfo O Ofori, Samuel B Boadi-Kusi, </w:t>
      </w:r>
      <w:r>
        <w:rPr>
          <w:b/>
        </w:rPr>
        <w:t xml:space="preserve">Stephen Ocansey</w:t>
      </w:r>
      <w:r>
        <w:t xml:space="preserve">, Richard K Yankah, Samuel Kyei, Asante Y Awuku</w:t>
      </w:r>
      <w:r>
        <w:t xml:space="preserve"> (2022). </w:t>
      </w:r>
      <w:r>
        <w:t xml:space="preserve">Dry eye disease and meibomian gland dysfunction among a clinical sample of type 2 diabetes patients in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af2e285723a48b7">
        <w:r>
          <w:rPr>
            <w:rStyle w:val="Hyperlink"/>
          </w:rPr>
          <w:t xml:space="preserve">https://doi.org/10.4314/ahs.v22i1.36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Emmanuel K Abu, Odeefour A Ofori, Samuel B Boadi-Kusi, </w:t>
      </w:r>
      <w:r>
        <w:rPr>
          <w:b/>
        </w:rPr>
        <w:t xml:space="preserve">Stephen Ocansey</w:t>
      </w:r>
      <w:r>
        <w:t xml:space="preserve">, Richard K Yankah, Selassie K Dzasimatu, Asante Y Awuku</w:t>
      </w:r>
      <w:r>
        <w:t xml:space="preserve"> (2022). </w:t>
      </w:r>
      <w:r>
        <w:t xml:space="preserve">Dry eye-related quality of life among type 2 diabetes patients: a hospital-based cross-sectional study.</w:t>
      </w:r>
      <w:r>
        <w:t xml:space="preserve"> </w:t>
      </w:r>
      <w:r>
        <w:rPr>
          <w:i/>
        </w:rPr>
        <w:t xml:space="preserve">Expert Review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22bb2b908f749aa">
        <w:r>
          <w:rPr>
            <w:rStyle w:val="Hyperlink"/>
          </w:rPr>
          <w:t xml:space="preserve">https://doi.org/10.1080/17469899.2022.2138345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Samuel Kofi Arhin, </w:t>
      </w:r>
      <w:r>
        <w:rPr>
          <w:b/>
        </w:rPr>
        <w:t xml:space="preserve">Stephen Ocansey</w:t>
      </w:r>
      <w:r>
        <w:t xml:space="preserve">, Precious Barnes, Collins Paa Kwesi Botchey, Hannah Benedicta Taylor-Adbulai</w:t>
      </w:r>
      <w:r>
        <w:t xml:space="preserve"> (2022). </w:t>
      </w:r>
      <w:r>
        <w:t xml:space="preserve">Efficacy of combined antioxidant therapy in male subfertility-A systematic review and meta-analysis.</w:t>
      </w:r>
      <w:r>
        <w:t xml:space="preserve"> </w:t>
      </w:r>
      <w:r>
        <w:rPr>
          <w:i/>
        </w:rPr>
        <w:t xml:space="preserve">Cellular and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b11fac34939488e">
        <w:r>
          <w:rPr>
            <w:rStyle w:val="Hyperlink"/>
          </w:rPr>
          <w:t xml:space="preserve">https://doi.org/10.14715/cmb/2021.67.4.27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Godwin Ovenseri-Ogbomo, Uchechukwu L. Osuagwu, Bernadine N. Ekpenyong, Kingsley Agho, Edgar Ekure, Antor O. Ndep, </w:t>
      </w:r>
      <w:r>
        <w:rPr>
          <w:b/>
        </w:rPr>
        <w:t xml:space="preserve">Stephen Ocansey</w:t>
      </w:r>
      <w:r>
        <w:t xml:space="preserve">, Khathutshelo Percy Mashige, Kovin Shunmugan Naidoo, Kelechi C. Ogbuehi</w:t>
      </w:r>
      <w:r>
        <w:t xml:space="preserve"> (2022). </w:t>
      </w:r>
      <w:r>
        <w:t xml:space="preserve">Systematic review and meta-analysis of myopia prevalence in African school children.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c1bb70097f14abb">
        <w:r>
          <w:rPr>
            <w:rStyle w:val="Hyperlink"/>
          </w:rPr>
          <w:t xml:space="preserve">https://doi.org/10.1371/journal.pone.0263335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Augustine N. Nti, Bismark Owusu-Afriyie, Uchechukwu Levi Osuagwu, Samuel Kyei, Godwin Ovenseri-Ogbomo, Kelechi C. Ogbuehi, Mhamed Ouzzani, Kingsley E. Agho, Khathutshelo Percy Mashige, Edgar Ekure, Bernadine N. Ekpenyong, </w:t>
      </w:r>
      <w:r>
        <w:rPr>
          <w:b/>
        </w:rPr>
        <w:t xml:space="preserve">Stephen Ocansey</w:t>
      </w:r>
      <w:r>
        <w:t xml:space="preserve">, Antor O. Ndep, Chukwuemeka Junior Obinwanne, David A. Berntsen, James S. Wolffsohn, Kovin S. Naidoo</w:t>
      </w:r>
      <w:r>
        <w:t xml:space="preserve"> (2022). </w:t>
      </w:r>
      <w:r>
        <w:t xml:space="preserve">Trends in myopia management attitudes and strategies in clinical practice: Survey of eye care practitioners in Africa.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9c580cf85454463a">
        <w:r>
          <w:rPr>
            <w:rStyle w:val="Hyperlink"/>
          </w:rPr>
          <w:t xml:space="preserve">https://doi.org/10.1016/j.clae.2022.101597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SAMUEL BERT BOADI-KUSI OD, Samuel Kyei, </w:t>
      </w:r>
      <w:r>
        <w:rPr>
          <w:b/>
        </w:rPr>
        <w:t xml:space="preserve">Stephen Ocansey</w:t>
      </w:r>
      <w:r>
        <w:t xml:space="preserve">, Michael Ntodie, Dziffa-Bella Ofori-Agyei, Khathutshelo Percy Mashige</w:t>
      </w:r>
      <w:r>
        <w:t xml:space="preserve"> (2021). </w:t>
      </w:r>
      <w:r>
        <w:t xml:space="preserve">Assessment of infection prevention and control measures adopted by eye care practitioners in Ghana and South Africa against COVID-19.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779fdfb569c040eb">
        <w:r>
          <w:rPr>
            <w:rStyle w:val="Hyperlink"/>
          </w:rPr>
          <w:t xml:space="preserve">https://doi.org/10.1016/j.sciaf.2021.e00766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Charles Darko-Takyi, Andrew Owusu-Ansah, Frank Boampong, Enyam Komla Morny, Francisca Hammond, </w:t>
      </w:r>
      <w:r>
        <w:rPr>
          <w:b/>
        </w:rPr>
        <w:t xml:space="preserve">Stephen Ocansey</w:t>
      </w:r>
      <w:r>
        <w:t xml:space="preserve"> (2021). </w:t>
      </w:r>
      <w:r>
        <w:t xml:space="preserve">Convergence insufficiency symptom survey (CISS) scores are predictive of severity and number of clinical signs of convergence insufficiency in young adult Africans.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f284cd02427c409d">
        <w:r>
          <w:rPr>
            <w:rStyle w:val="Hyperlink"/>
          </w:rPr>
          <w:t xml:space="preserve">https://doi.org/10.1016/j.optom.2021.05.001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Carl Halladay Abraham, </w:t>
      </w:r>
      <w:r>
        <w:rPr>
          <w:b/>
        </w:rPr>
        <w:t xml:space="preserve">Stephen Ocansey</w:t>
      </w:r>
      <w:r>
        <w:t xml:space="preserve">, Samuel Bert Boadi-Kusi, Fateena Faheem, Bright Opoku Gyan, Yaa Agyewuo Nti, Mercy Berchie, Emmanuel Kwasi Abu</w:t>
      </w:r>
      <w:r>
        <w:t xml:space="preserve"> (2021). </w:t>
      </w:r>
      <w:r>
        <w:t xml:space="preserve">Knowledge and practice of drivers on the provision of service to persons with visual disability: A survey of public transport drivers in a tertiary inclusion school in West Africa.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ff375edb4ff4411">
        <w:r>
          <w:rPr>
            <w:rStyle w:val="Hyperlink"/>
          </w:rPr>
          <w:t xml:space="preserve">https://doi.org/10.1177/02646196211044969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Stephen Ocansey</w:t>
      </w:r>
      <w:r>
        <w:t xml:space="preserve">, Emmanuel K. Abu, Carl Halladay Abraham, Andrews Owusu-Ansah, Caleb Acheampong, Frederick Mensah, Charles Darko-Takyi, Alex Ilechie</w:t>
      </w:r>
      <w:r>
        <w:t xml:space="preserve"> (2021). </w:t>
      </w:r>
      <w:r>
        <w:t xml:space="preserve">Socio-demographic factors modify awareness, knowledge, and perceived risk of glaucoma in rural and urban residents in Ghana: a population-based survey.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ad3520d16043b5">
        <w:r>
          <w:rPr>
            <w:rStyle w:val="Hyperlink"/>
          </w:rPr>
          <w:t xml:space="preserve">https://doi.org/10.1177/2515841421998099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Philip N. Gorleku, Emmanuel K. Edzie, Klenam Dzefi-Tettey, Jacob Setorglo, Albert D. Piersson, </w:t>
      </w:r>
      <w:r>
        <w:rPr>
          <w:b/>
        </w:rPr>
        <w:t xml:space="preserve">Stephen Ocansey</w:t>
      </w:r>
      <w:r>
        <w:t xml:space="preserve">, Enyam K.A. Morny, Celso D.G. Armah</w:t>
      </w:r>
      <w:r>
        <w:t xml:space="preserve"> (2020). </w:t>
      </w:r>
      <w:r>
        <w:t xml:space="preserve">Computed tomography estimation of the prevalence of neuro-ophthalmic injuries in head trauma patients seen in a tertiary health facility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16a9b3d01d94fb8">
        <w:r>
          <w:rPr>
            <w:rStyle w:val="Hyperlink"/>
          </w:rPr>
          <w:t xml:space="preserve">https://doi.org/10.1016/j.heliyon.2020.e04200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Emmanuel K Abu, </w:t>
      </w:r>
      <w:r>
        <w:rPr>
          <w:b/>
        </w:rPr>
        <w:t xml:space="preserve">Stephen Ocansey</w:t>
      </w:r>
      <w:r>
        <w:t xml:space="preserve">, Jennifer A Gyamfi, Michael Ntodie, Enyam KA Morny</w:t>
      </w:r>
      <w:r>
        <w:t xml:space="preserve"> (2020). </w:t>
      </w:r>
      <w:r>
        <w:t xml:space="preserve">Epidemiology and visual outcomes of ocular injuries in a low resource country.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31f033024b34349">
        <w:r>
          <w:rPr>
            <w:rStyle w:val="Hyperlink"/>
          </w:rPr>
          <w:t xml:space="preserve">https://doi.org/10.4314/ahs.v20i2.31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Desmond Omane Acheampong, Isaac Kyei Barffour, Alex Boye, Enoch Aninagyei, </w:t>
      </w:r>
      <w:r>
        <w:rPr>
          <w:b/>
        </w:rPr>
        <w:t xml:space="preserve">Stephen Ocansey</w:t>
      </w:r>
      <w:r>
        <w:t xml:space="preserve">, Martin Tangnaa Morna</w:t>
      </w:r>
      <w:r>
        <w:t xml:space="preserve"> (2020). </w:t>
      </w:r>
      <w:r>
        <w:t xml:space="preserve">Male predisposition to severe COVID-19: Review of evidence and potential therapeutic prospects.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266f4eb5d4904130">
        <w:r>
          <w:rPr>
            <w:rStyle w:val="Hyperlink"/>
          </w:rPr>
          <w:t xml:space="preserve">https://doi.org/10.1016/j.biopha.2020.110748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Stephen Ocansey</w:t>
      </w:r>
      <w:r>
        <w:t xml:space="preserve">, Emmanuel Kwasi Abu, Andrew Owusu-Ansah, Shadrack Mensah, John Oduro-Boateng, Rene Abalo Kojo, Samuel Kyei, Samuel Bert Boadi-Kusi, Obed Amoah-Smith, Enyam Komla Amewuho Morny, Charles Darko-Takyi, Carl Halladay Abraham,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263b10958a4ac7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SAMUEL BERT BOADI-KUSI OD, Edward Asiamah, </w:t>
      </w:r>
      <w:r>
        <w:rPr>
          <w:b/>
        </w:rPr>
        <w:t xml:space="preserve">Stephen Ocansey</w:t>
      </w:r>
      <w:r>
        <w:t xml:space="preserve">, Sampson L Abu</w:t>
      </w:r>
      <w:r>
        <w:t xml:space="preserve"> (2020). </w:t>
      </w:r>
      <w:r>
        <w:t xml:space="preserve">Nutrition knowledge and dietary patterns in ophthalmic patients.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483b2e1f0e104834">
        <w:r>
          <w:rPr>
            <w:rStyle w:val="Hyperlink"/>
          </w:rPr>
          <w:t xml:space="preserve">https://doi.org/10.1111/cxo.13083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Stephen Ocansey</w:t>
      </w:r>
      <w:r>
        <w:t xml:space="preserve">, Emmanuel Kwasi Abu, Carl Halladay Abraham, Andrew Owusu-Ansah, Samuel Bert Boadi-Kusi, Alex Azuka Ilechie, Desmond Omane Acheampong</w:t>
      </w:r>
      <w:r>
        <w:t xml:space="preserve"> (2020). </w:t>
      </w:r>
      <w:r>
        <w:t xml:space="preserve">Ocular Symptoms of SARS-CoV-2: Indication of Possible Ocular Transmission or Viral Shedding.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12f109230104a8e">
        <w:r>
          <w:rPr>
            <w:rStyle w:val="Hyperlink"/>
          </w:rPr>
          <w:t xml:space="preserve">https://doi.org/10.1080/09273948.2020.1799035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Alex A. Ilechie, Mohammed M. Jeduah, Carl H. Abraham, </w:t>
      </w:r>
      <w:r>
        <w:rPr>
          <w:b/>
        </w:rPr>
        <w:t xml:space="preserve">Stephen Ocansey</w:t>
      </w:r>
      <w:r>
        <w:t xml:space="preserve">, Emmanuel Abu, Theophilus Okyere, Obarijima Ngosaro</w:t>
      </w:r>
      <w:r>
        <w:t xml:space="preserve"> (2020). </w:t>
      </w:r>
      <w:r>
        <w:t xml:space="preserve">Oral consumption ofGarcinia kola(Bitter kola) lowers intraocular pressure.</w:t>
      </w:r>
      <w:r>
        <w:t xml:space="preserve"> </w:t>
      </w:r>
      <w:r>
        <w:rPr>
          <w:i/>
        </w:rPr>
        <w:t xml:space="preserve">Acta Ophthalmologica</w:t>
      </w:r>
      <w:r>
        <w:t xml:space="preserve">.</w:t>
      </w:r>
      <w:r>
        <w:t xml:space="preserve"> </w:t>
      </w:r>
      <w:hyperlink xmlns:r="http://schemas.openxmlformats.org/officeDocument/2006/relationships" w:history="true" r:id="R548107c6f58a4417">
        <w:r>
          <w:rPr>
            <w:rStyle w:val="Hyperlink"/>
          </w:rPr>
          <w:t xml:space="preserve">https://doi.org/10.1111/aos.14440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Enyam Komla Amewuho Morny, Samuel Bert Boadi-Kusi, </w:t>
      </w:r>
      <w:r>
        <w:rPr>
          <w:b/>
        </w:rPr>
        <w:t xml:space="preserve">Stephen Ocansey</w:t>
      </w:r>
      <w:r>
        <w:t xml:space="preserve">, Samuel Kyei, Kwame Yeboah, Maureen Adanna Mmaduagwu</w:t>
      </w:r>
      <w:r>
        <w:t xml:space="preserve"> (2019). </w:t>
      </w:r>
      <w:r>
        <w:t xml:space="preserve">Assessing the Progress towards Achieving “VISION 2020: The Right to Sight” Initiative in Ghana.</w:t>
      </w:r>
      <w:r>
        <w:t xml:space="preserve"> </w:t>
      </w:r>
      <w:r>
        <w:rPr>
          <w:i/>
        </w:rPr>
        <w:t xml:space="preserve">Journal of Environmental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11d7c5bc1274347">
        <w:r>
          <w:rPr>
            <w:rStyle w:val="Hyperlink"/>
          </w:rPr>
          <w:t xml:space="preserve">https://doi.org/10.1155/2019/3813298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Stephen Ocansey</w:t>
      </w:r>
      <w:r>
        <w:t xml:space="preserve">, Emmanuel Kwasi Abu, Odamtten Nii armah, Enyam Ka Morny</w:t>
      </w:r>
      <w:r>
        <w:t xml:space="preserve"> (2019). </w:t>
      </w:r>
      <w:r>
        <w:t xml:space="preserve">The practise of paediatric optometry in a low‐resource environment.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e4f1115fec24f5d">
        <w:r>
          <w:rPr>
            <w:rStyle w:val="Hyperlink"/>
          </w:rPr>
          <w:t xml:space="preserve">https://doi.org/10.1111/cxo.13005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t xml:space="preserve">Emmanuel K Abu, </w:t>
      </w:r>
      <w:r>
        <w:rPr>
          <w:b/>
        </w:rPr>
        <w:t xml:space="preserve">Stephen Ocansey</w:t>
      </w:r>
      <w:r>
        <w:t xml:space="preserve">, Joseph Yennu, Isaac Asirifi, Richmond Marfo</w:t>
      </w:r>
      <w:r>
        <w:t xml:space="preserve"> (2018). </w:t>
      </w:r>
      <w:r>
        <w:t xml:space="preserve">Comparing Different Methods of Measuring Accommodative Amplitude with Hofstetter’s Normative Values in a Ghanaian Population.</w:t>
      </w:r>
      <w:r>
        <w:t xml:space="preserve"> </w:t>
      </w:r>
      <w:r>
        <w:rPr>
          <w:i/>
        </w:rPr>
        <w:t xml:space="preserve">Current Eye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4c66278f014786">
        <w:r>
          <w:rPr>
            <w:rStyle w:val="Hyperlink"/>
          </w:rPr>
          <w:t xml:space="preserve">https://doi.org/10.1080/02713683.2018.1480044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Stephen Ocansey</w:t>
      </w:r>
      <w:r>
        <w:t xml:space="preserve">, Godwin Ovenseri Ogbomo, Emmanuel K. Abu, Enyam K.A. Morny, Odua Adjei-Boye</w:t>
      </w:r>
      <w:r>
        <w:t xml:space="preserve"> (2018). </w:t>
      </w:r>
      <w:r>
        <w:t xml:space="preserve">Profile, knowledge, and attitude of contact lens users regarding contact lens wear in Ghana.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ae89b884722b4ad4">
        <w:r>
          <w:rPr>
            <w:rStyle w:val="Hyperlink"/>
          </w:rPr>
          <w:t xml:space="preserve">https://doi.org/10.1016/j.clae.2018.10.012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Stephen Ocansey</w:t>
      </w:r>
      <w:r>
        <w:t xml:space="preserve">, Samuel Kyei, Ama Diafo, Kwabena Nkansah Darfor, Samuel Bert Boadi-Kusi, Peter B. Aglobitse</w:t>
      </w:r>
      <w:r>
        <w:t xml:space="preserve"> (2016). </w:t>
      </w:r>
      <w:r>
        <w:t xml:space="preserve">Cost of the medical management and prescription pattern for primary open angle glaucoma (POAG) in Ghana–a retrospective cross-sectional study from three referral facilities.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f2584d38744511">
        <w:r>
          <w:rPr>
            <w:rStyle w:val="Hyperlink"/>
          </w:rPr>
          <w:t xml:space="preserve">https://doi.org/10.1186/s12913-016-1528-x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Samuel Kyei, Yaw Asamoah, Felix Amoah, </w:t>
      </w:r>
      <w:r>
        <w:rPr>
          <w:b/>
        </w:rPr>
        <w:t xml:space="preserve">Stephen Ocansey</w:t>
      </w:r>
      <w:r>
        <w:t xml:space="preserve">, Samuel Bert Boadi-Kusi</w:t>
      </w:r>
      <w:r>
        <w:t xml:space="preserve"> (2016). </w:t>
      </w:r>
      <w:r>
        <w:t xml:space="preserve">Ophthalmic diagnosis and medication use: How much do patients know?</w:t>
      </w:r>
      <w:r>
        <w:t xml:space="preserve"> </w:t>
      </w:r>
      <w:r>
        <w:rPr>
          <w:i/>
        </w:rPr>
        <w:t xml:space="preserve">New Frontiers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56610e0a7cb4bee">
        <w:r>
          <w:rPr>
            <w:rStyle w:val="Hyperlink"/>
          </w:rPr>
          <w:t xml:space="preserve">https://doi.org/10.15761/nfo.1000111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Boampong Godfred, Samuel Kyei, Frank Boampong, </w:t>
      </w:r>
      <w:r>
        <w:rPr>
          <w:b/>
        </w:rPr>
        <w:t xml:space="preserve">Stephen Ocansey</w:t>
      </w:r>
      <w:r>
        <w:t xml:space="preserve"> (2016). </w:t>
      </w:r>
      <w:r>
        <w:t xml:space="preserve">Symptomatic Dry Eye and Its Associated Factors: A Study of University Undergraduate Students in Ghana.</w:t>
      </w:r>
      <w:r>
        <w:t xml:space="preserve"> </w:t>
      </w:r>
      <w:r>
        <w:rPr>
          <w:i/>
        </w:rPr>
        <w:t xml:space="preserve">Eye &amp; Contact Lens Science &amp; Clinical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236999c803e4306">
        <w:r>
          <w:rPr>
            <w:rStyle w:val="Hyperlink"/>
          </w:rPr>
          <w:t xml:space="preserve">https://doi.org/10.1097/icl.0000000000000256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Kofi Asiedu, Samuel Kyei, Sekyere N. Mensah, </w:t>
      </w:r>
      <w:r>
        <w:rPr>
          <w:b/>
        </w:rPr>
        <w:t xml:space="preserve">Stephen Ocansey</w:t>
      </w:r>
      <w:r>
        <w:t xml:space="preserve">, Listowell S. Abu, Elvis A. Kyere</w:t>
      </w:r>
      <w:r>
        <w:t xml:space="preserve"> (2015). </w:t>
      </w:r>
      <w:r>
        <w:t xml:space="preserve">Ocular Surface Disease Index (OSDI) Versus the Standard Patient Evaluation of Eye Dryness (SPEED).</w:t>
      </w:r>
      <w:r>
        <w:t xml:space="preserve"> </w:t>
      </w:r>
      <w:r>
        <w:rPr>
          <w:i/>
        </w:rPr>
        <w:t xml:space="preserve">Cornea</w:t>
      </w:r>
      <w:r>
        <w:t xml:space="preserve">.</w:t>
      </w:r>
      <w:r>
        <w:t xml:space="preserve"> </w:t>
      </w:r>
      <w:hyperlink xmlns:r="http://schemas.openxmlformats.org/officeDocument/2006/relationships" w:history="true" r:id="R596e82ef69cc42cd">
        <w:r>
          <w:rPr>
            <w:rStyle w:val="Hyperlink"/>
          </w:rPr>
          <w:t xml:space="preserve">https://doi.org/10.1097/ico.0000000000000712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t xml:space="preserve">Samuel Kyei, </w:t>
      </w:r>
      <w:r>
        <w:rPr>
          <w:b/>
        </w:rPr>
        <w:t xml:space="preserve">Stephen Ocansey</w:t>
      </w:r>
      <w:r>
        <w:t xml:space="preserve">, Emmanuel Kwasi Abu, Bismark Nyarko Gyedu</w:t>
      </w:r>
      <w:r>
        <w:t xml:space="preserve"> (2014). </w:t>
      </w:r>
      <w:r>
        <w:t xml:space="preserve">Appraisal of the practice of ocular self-medication in Cape Coast Metropolis, Ghana.</w:t>
      </w:r>
      <w:r>
        <w:t xml:space="preserve"> </w:t>
      </w:r>
      <w:r>
        <w:rPr>
          <w:i/>
        </w:rPr>
        <w:t xml:space="preserve">Optometry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687fd7e33264762">
        <w:r>
          <w:rPr>
            <w:rStyle w:val="Hyperlink"/>
          </w:rPr>
          <w:t xml:space="preserve">https://doi.org/10.4081/optometry.2014.2164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SAMUEL BERT BOADI-KUSI OD, Samuel Kyei, Khathutshelo P Mashige, Rekha Hansraj, Carl Halladay Abraham, </w:t>
      </w:r>
      <w:r>
        <w:rPr>
          <w:b/>
        </w:rPr>
        <w:t xml:space="preserve">Stephen Ocansey</w:t>
      </w:r>
      <w:r>
        <w:t xml:space="preserve">, Elvis L Agbedzie</w:t>
      </w:r>
      <w:r>
        <w:t xml:space="preserve"> (2014). </w:t>
      </w:r>
      <w:r>
        <w:t xml:space="preserve">Awareness, knowledge and self‐care practices toward glaucoma among final year health science university students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8f503cd0c1c40ed">
        <w:r>
          <w:rPr>
            <w:rStyle w:val="Hyperlink"/>
          </w:rPr>
          <w:t xml:space="preserve">https://doi.org/10.1111/cxo.12224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Emmanuel K Abu, Abena A Yeboah, </w:t>
      </w:r>
      <w:r>
        <w:rPr>
          <w:b/>
        </w:rPr>
        <w:t xml:space="preserve">Stephen Ocansey</w:t>
      </w:r>
      <w:r>
        <w:t xml:space="preserve">, Samuel Kyei, Samuel Abokyi</w:t>
      </w:r>
      <w:r>
        <w:t xml:space="preserve"> (2014). </w:t>
      </w:r>
      <w:r>
        <w:t xml:space="preserve">Epidemiology of ocular disorders and visual impairment among school pupils in the Cape Coast Metropolis, Ghana.</w:t>
      </w:r>
      <w:r>
        <w:t xml:space="preserve"> </w:t>
      </w:r>
      <w:r>
        <w:rPr>
          <w:i/>
        </w:rPr>
        <w:t xml:space="preserve">British Journal of Visual Impairment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571e57dce2e4ca7">
        <w:r>
          <w:rPr>
            <w:rStyle w:val="Hyperlink"/>
          </w:rPr>
          <w:t xml:space="preserve">https://doi.org/10.1177/0264619614561690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Samuel Bert Boadi-Kusi, Rekha Hansraj, Akwasi Kumi-Kyereme, Khathutshelo Percy Mashige, Kofi Awusabo-Asare, </w:t>
      </w:r>
      <w:r>
        <w:rPr>
          <w:b/>
        </w:rPr>
        <w:t xml:space="preserve">Stephen Ocansey</w:t>
      </w:r>
      <w:r>
        <w:t xml:space="preserve">, Samuel Kyei</w:t>
      </w:r>
      <w:r>
        <w:t xml:space="preserve"> (2014). </w:t>
      </w:r>
      <w:r>
        <w:t xml:space="preserve">Ocular Health Assessment of Cocoa Farmers in a Rural Community in Ghana.</w:t>
      </w:r>
      <w:r>
        <w:t xml:space="preserve"> </w:t>
      </w:r>
      <w:r>
        <w:rPr>
          <w:i/>
        </w:rPr>
        <w:t xml:space="preserve">Journal of Agromedicine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227f81ea94d41b8">
        <w:r>
          <w:rPr>
            <w:rStyle w:val="Hyperlink"/>
          </w:rPr>
          <w:t xml:space="preserve">https://doi.org/10.1080/1059924x.2014.886537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Stephen Ocansey</w:t>
      </w:r>
      <w:r>
        <w:t xml:space="preserve">, A Kumi-Kyereme</w:t>
      </w:r>
      <w:r>
        <w:t xml:space="preserve"> (2014). </w:t>
      </w:r>
      <w:r>
        <w:t xml:space="preserve">Utilization of Eye Care Services among Ghanaian Elderly Population: Evidence from a Peri-Urban Community.</w:t>
      </w:r>
      <w:r>
        <w:t xml:space="preserve"> </w:t>
      </w:r>
      <w:r>
        <w:rPr>
          <w:i/>
        </w:rPr>
        <w:t xml:space="preserve">Ophthalmology Research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911b3eceabb483d">
        <w:r>
          <w:rPr>
            <w:rStyle w:val="Hyperlink"/>
          </w:rPr>
          <w:t xml:space="preserve">https://doi.org/10.9734/or/2013/5543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GO Ovenseri-Ogbomo, </w:t>
      </w:r>
      <w:r>
        <w:rPr>
          <w:b/>
        </w:rPr>
        <w:t xml:space="preserve">S Ocansey</w:t>
      </w:r>
      <w:r>
        <w:t xml:space="preserve">, EK Abu, S Kyei, SB Boadi-Kusi</w:t>
      </w:r>
      <w:r>
        <w:t xml:space="preserve"> (2012). </w:t>
      </w:r>
      <w:r>
        <w:t xml:space="preserve">Oculo-Visual Findings among Industrial Mine Workers at Goldfields Ghana Limited, Tarkwa.</w:t>
      </w:r>
      <w:r>
        <w:t xml:space="preserve"> </w:t>
      </w:r>
      <w:r>
        <w:rPr>
          <w:i/>
        </w:rPr>
        <w:t xml:space="preserve">Ophthalmology and Eye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8b8531bd581b49fd">
        <w:r>
          <w:rPr>
            <w:rStyle w:val="Hyperlink"/>
          </w:rPr>
          <w:t xml:space="preserve">https://doi.org/10.4137/oed.s9204</w:t>
        </w:r>
      </w:hyperlink>
    </w:p>
    <w:sectPr>
      <w:footerReference xmlns:r="http://schemas.openxmlformats.org/officeDocument/2006/relationships" w:type="default" r:id="R51e31195635b4fa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scholar.ucc.edu.gh/staff/0ad86900-a5f2-4592-b5fa-4bb450688f3d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c6e5ab22f66482a" /><Relationship Type="http://schemas.openxmlformats.org/officeDocument/2006/relationships/hyperlink" Target="https://orcid.org/0000-0002-3992-0969" TargetMode="External" Id="Rdb078ae55f8345ef" /><Relationship Type="http://schemas.openxmlformats.org/officeDocument/2006/relationships/hyperlink" Target="https://scholar.ucc.edu.gh/staff/0ad86900-a5f2-4592-b5fa-4bb450688f3d" TargetMode="External" Id="Ra7be20c5e8644183" /><Relationship Type="http://schemas.openxmlformats.org/officeDocument/2006/relationships/hyperlink" Target="https://doi.org/10.1186/s40814-026-01805-x" TargetMode="External" Id="Rd63f6f12c45d40fc" /><Relationship Type="http://schemas.openxmlformats.org/officeDocument/2006/relationships/hyperlink" Target="https://doi.org/10.1016/j.gloepi.2026.100255" TargetMode="External" Id="Rea45c1a5236d4e8d" /><Relationship Type="http://schemas.openxmlformats.org/officeDocument/2006/relationships/hyperlink" Target="https://doi.org/10.1002/ovs2.70088" TargetMode="External" Id="Ra1fedab69e74442d" /><Relationship Type="http://schemas.openxmlformats.org/officeDocument/2006/relationships/hyperlink" Target="https://doi.org/10.1016/j.dialog.2026.100314" TargetMode="External" Id="R86d0cdf6792742f7" /><Relationship Type="http://schemas.openxmlformats.org/officeDocument/2006/relationships/hyperlink" Target="https://doi.org/10.1080/08164622.2026.2686762" TargetMode="External" Id="R360eddd2ac304eea" /><Relationship Type="http://schemas.openxmlformats.org/officeDocument/2006/relationships/hyperlink" Target="https://doi.org/10.1016/j.ajoint.2026.100297" TargetMode="External" Id="Rf9b43ecf1bda4c4b" /><Relationship Type="http://schemas.openxmlformats.org/officeDocument/2006/relationships/hyperlink" Target="https://doi.org/10.1016/j.dib.2026.113202" TargetMode="External" Id="R1c5b8d87dad44f16" /><Relationship Type="http://schemas.openxmlformats.org/officeDocument/2006/relationships/hyperlink" Target="https://doi.org/10.1002/hsr2.72008" TargetMode="External" Id="R6da2275cf2c94600" /><Relationship Type="http://schemas.openxmlformats.org/officeDocument/2006/relationships/hyperlink" Target="https://doi.org/10.1136/bmjph-2025-003041" TargetMode="External" Id="R80c48fd681b246e2" /><Relationship Type="http://schemas.openxmlformats.org/officeDocument/2006/relationships/hyperlink" Target="https://doi.org/10.1371/journal.pone.0319798" TargetMode="External" Id="Rea0ffb7254de40e5" /><Relationship Type="http://schemas.openxmlformats.org/officeDocument/2006/relationships/hyperlink" Target="https://doi.org/10.1186/s13643-025-02887-z" TargetMode="External" Id="R4ab555c5261442a7" /><Relationship Type="http://schemas.openxmlformats.org/officeDocument/2006/relationships/hyperlink" Target="https://doi.org/10.1097/md9.0000000000000364" TargetMode="External" Id="R8f3f0b66dfec4b81" /><Relationship Type="http://schemas.openxmlformats.org/officeDocument/2006/relationships/hyperlink" Target="https://doi.org/10.1080/09273972.2024.2449178" TargetMode="External" Id="Rbad7f85603dd47db" /><Relationship Type="http://schemas.openxmlformats.org/officeDocument/2006/relationships/hyperlink" Target="https://doi.org/10.4102/aveh.v84i1.1054" TargetMode="External" Id="R42fddbe37af546d8" /><Relationship Type="http://schemas.openxmlformats.org/officeDocument/2006/relationships/hyperlink" Target="https://doi.org/10.1080/08164622.2024.2446473" TargetMode="External" Id="Rd61408f4388045dc" /><Relationship Type="http://schemas.openxmlformats.org/officeDocument/2006/relationships/hyperlink" Target="https://doi.org/10.1016/j.clae.2025.102412" TargetMode="External" Id="Rc7243b2ba288416e" /><Relationship Type="http://schemas.openxmlformats.org/officeDocument/2006/relationships/hyperlink" Target="https://doi.org/10.2147/opto.s478512" TargetMode="External" Id="R80305e43d3154448" /><Relationship Type="http://schemas.openxmlformats.org/officeDocument/2006/relationships/hyperlink" Target="https://doi.org/10.1080/09273972.2024.2419004" TargetMode="External" Id="R9e1cdd1c6c024f42" /><Relationship Type="http://schemas.openxmlformats.org/officeDocument/2006/relationships/hyperlink" Target="https://doi.org/10.1111/opo.13268" TargetMode="External" Id="Ra3f1526ffbe04c50" /><Relationship Type="http://schemas.openxmlformats.org/officeDocument/2006/relationships/hyperlink" Target="https://doi.org/10.1177/02646196231225080" TargetMode="External" Id="Rcaeb97f98a234967" /><Relationship Type="http://schemas.openxmlformats.org/officeDocument/2006/relationships/hyperlink" Target="https://doi.org/10.1177/25158414231208284" TargetMode="External" Id="Rbe15381e783c443d" /><Relationship Type="http://schemas.openxmlformats.org/officeDocument/2006/relationships/hyperlink" Target="https://doi.org/10.7150/thno.91814" TargetMode="External" Id="R838ea398683848cc" /><Relationship Type="http://schemas.openxmlformats.org/officeDocument/2006/relationships/hyperlink" Target="https://doi.org/10.1186/s12889-023-16587-7" TargetMode="External" Id="R4ce0af83ab064956" /><Relationship Type="http://schemas.openxmlformats.org/officeDocument/2006/relationships/hyperlink" Target="https://doi.org/10.1371/journal.pone.0283597" TargetMode="External" Id="R869b5af80aa24d40" /><Relationship Type="http://schemas.openxmlformats.org/officeDocument/2006/relationships/hyperlink" Target="https://doi.org/10.1016/j.jsams.2023.09.017" TargetMode="External" Id="Rb4d394d837bc40ba" /><Relationship Type="http://schemas.openxmlformats.org/officeDocument/2006/relationships/hyperlink" Target="https://doi.org/10.1186/s12886-023-03083-0" TargetMode="External" Id="Red6b190d92e54bcc" /><Relationship Type="http://schemas.openxmlformats.org/officeDocument/2006/relationships/hyperlink" Target="https://doi.org/10.1136/bmjophth-2022-001202" TargetMode="External" Id="R2ad7677cfb5d4704" /><Relationship Type="http://schemas.openxmlformats.org/officeDocument/2006/relationships/hyperlink" Target="https://doi.org/10.1007/s10792-023-02738-7" TargetMode="External" Id="Re6235103c3764268" /><Relationship Type="http://schemas.openxmlformats.org/officeDocument/2006/relationships/hyperlink" Target="https://doi.org/10.1016/j.clae.2021.101468" TargetMode="External" Id="R0d31385c2fe14eb0" /><Relationship Type="http://schemas.openxmlformats.org/officeDocument/2006/relationships/hyperlink" Target="https://doi.org/10.1080/08164622.2022.2075253" TargetMode="External" Id="R24ee499e37674268" /><Relationship Type="http://schemas.openxmlformats.org/officeDocument/2006/relationships/hyperlink" Target="https://doi.org/10.4314/ahs.v22i1.36" TargetMode="External" Id="R3af2e285723a48b7" /><Relationship Type="http://schemas.openxmlformats.org/officeDocument/2006/relationships/hyperlink" Target="https://doi.org/10.1080/17469899.2022.2138345" TargetMode="External" Id="R122bb2b908f749aa" /><Relationship Type="http://schemas.openxmlformats.org/officeDocument/2006/relationships/hyperlink" Target="https://doi.org/10.14715/cmb/2021.67.4.27" TargetMode="External" Id="R6b11fac34939488e" /><Relationship Type="http://schemas.openxmlformats.org/officeDocument/2006/relationships/hyperlink" Target="https://doi.org/10.1371/journal.pone.0263335" TargetMode="External" Id="R7c1bb70097f14abb" /><Relationship Type="http://schemas.openxmlformats.org/officeDocument/2006/relationships/hyperlink" Target="https://doi.org/10.1016/j.clae.2022.101597" TargetMode="External" Id="R9c580cf85454463a" /><Relationship Type="http://schemas.openxmlformats.org/officeDocument/2006/relationships/hyperlink" Target="https://doi.org/10.1016/j.sciaf.2021.e00766" TargetMode="External" Id="R779fdfb569c040eb" /><Relationship Type="http://schemas.openxmlformats.org/officeDocument/2006/relationships/hyperlink" Target="https://doi.org/10.1016/j.optom.2021.05.001" TargetMode="External" Id="Rf284cd02427c409d" /><Relationship Type="http://schemas.openxmlformats.org/officeDocument/2006/relationships/hyperlink" Target="https://doi.org/10.1177/02646196211044969" TargetMode="External" Id="R3ff375edb4ff4411" /><Relationship Type="http://schemas.openxmlformats.org/officeDocument/2006/relationships/hyperlink" Target="https://doi.org/10.1177/2515841421998099" TargetMode="External" Id="R34ad3520d16043b5" /><Relationship Type="http://schemas.openxmlformats.org/officeDocument/2006/relationships/hyperlink" Target="https://doi.org/10.1016/j.heliyon.2020.e04200" TargetMode="External" Id="R516a9b3d01d94fb8" /><Relationship Type="http://schemas.openxmlformats.org/officeDocument/2006/relationships/hyperlink" Target="https://doi.org/10.4314/ahs.v20i2.31" TargetMode="External" Id="R731f033024b34349" /><Relationship Type="http://schemas.openxmlformats.org/officeDocument/2006/relationships/hyperlink" Target="https://doi.org/10.1016/j.biopha.2020.110748" TargetMode="External" Id="R266f4eb5d4904130" /><Relationship Type="http://schemas.openxmlformats.org/officeDocument/2006/relationships/hyperlink" Target="https://doi.org/10.1155/2020/7150673" TargetMode="External" Id="Rcb263b10958a4ac7" /><Relationship Type="http://schemas.openxmlformats.org/officeDocument/2006/relationships/hyperlink" Target="https://doi.org/10.1111/cxo.13083" TargetMode="External" Id="R483b2e1f0e104834" /><Relationship Type="http://schemas.openxmlformats.org/officeDocument/2006/relationships/hyperlink" Target="https://doi.org/10.1080/09273948.2020.1799035" TargetMode="External" Id="R512f109230104a8e" /><Relationship Type="http://schemas.openxmlformats.org/officeDocument/2006/relationships/hyperlink" Target="https://doi.org/10.1111/aos.14440" TargetMode="External" Id="R548107c6f58a4417" /><Relationship Type="http://schemas.openxmlformats.org/officeDocument/2006/relationships/hyperlink" Target="https://doi.org/10.1155/2019/3813298" TargetMode="External" Id="Re11d7c5bc1274347" /><Relationship Type="http://schemas.openxmlformats.org/officeDocument/2006/relationships/hyperlink" Target="https://doi.org/10.1111/cxo.13005" TargetMode="External" Id="R0e4f1115fec24f5d" /><Relationship Type="http://schemas.openxmlformats.org/officeDocument/2006/relationships/hyperlink" Target="https://doi.org/10.1080/02713683.2018.1480044" TargetMode="External" Id="Rd24c66278f014786" /><Relationship Type="http://schemas.openxmlformats.org/officeDocument/2006/relationships/hyperlink" Target="https://doi.org/10.1016/j.clae.2018.10.012" TargetMode="External" Id="Rae89b884722b4ad4" /><Relationship Type="http://schemas.openxmlformats.org/officeDocument/2006/relationships/hyperlink" Target="https://doi.org/10.1186/s12913-016-1528-x" TargetMode="External" Id="R2cf2584d38744511" /><Relationship Type="http://schemas.openxmlformats.org/officeDocument/2006/relationships/hyperlink" Target="https://doi.org/10.15761/nfo.1000111" TargetMode="External" Id="Ra56610e0a7cb4bee" /><Relationship Type="http://schemas.openxmlformats.org/officeDocument/2006/relationships/hyperlink" Target="https://doi.org/10.1097/icl.0000000000000256" TargetMode="External" Id="R9236999c803e4306" /><Relationship Type="http://schemas.openxmlformats.org/officeDocument/2006/relationships/hyperlink" Target="https://doi.org/10.1097/ico.0000000000000712" TargetMode="External" Id="R596e82ef69cc42cd" /><Relationship Type="http://schemas.openxmlformats.org/officeDocument/2006/relationships/hyperlink" Target="https://doi.org/10.4081/optometry.2014.2164" TargetMode="External" Id="R5687fd7e33264762" /><Relationship Type="http://schemas.openxmlformats.org/officeDocument/2006/relationships/hyperlink" Target="https://doi.org/10.1111/cxo.12224" TargetMode="External" Id="R08f503cd0c1c40ed" /><Relationship Type="http://schemas.openxmlformats.org/officeDocument/2006/relationships/hyperlink" Target="https://doi.org/10.1177/0264619614561690" TargetMode="External" Id="R0571e57dce2e4ca7" /><Relationship Type="http://schemas.openxmlformats.org/officeDocument/2006/relationships/hyperlink" Target="https://doi.org/10.1080/1059924x.2014.886537" TargetMode="External" Id="Rb227f81ea94d41b8" /><Relationship Type="http://schemas.openxmlformats.org/officeDocument/2006/relationships/hyperlink" Target="https://doi.org/10.9734/or/2013/5543" TargetMode="External" Id="R3911b3eceabb483d" /><Relationship Type="http://schemas.openxmlformats.org/officeDocument/2006/relationships/hyperlink" Target="https://doi.org/10.4137/oed.s9204" TargetMode="External" Id="R8b8531bd581b49fd" /><Relationship Type="http://schemas.openxmlformats.org/officeDocument/2006/relationships/footer" Target="/word/footer1.xml" Id="R51e31195635b4fa0" /></Relationships>
</file>