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14f57a7a147ed" /><Relationship Type="http://schemas.openxmlformats.org/package/2006/relationships/metadata/core-properties" Target="/package/services/metadata/core-properties/86a73f58f77d4df99dc6cc0a600563a2.psmdcp" Id="Ra5233532218646f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David NII Baah Buxton</w:t>
      </w:r>
    </w:p>
    <w:p>
      <w:r>
        <w:rPr>
          <w:rStyle w:val="Muted"/>
          <w:sz w:val="22"/>
        </w:rPr>
        <w:t xml:space="preserve">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bba4ee6dd154947">
        <w:r>
          <w:rPr>
            <w:rStyle w:val="Hyperlink"/>
            <w:sz w:val="18"/>
          </w:rPr>
          <w:t xml:space="preserve">0000-0002-0086-6993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bc27dcfef124f79">
        <w:r>
          <w:rPr>
            <w:rStyle w:val="Hyperlink"/>
            <w:sz w:val="18"/>
          </w:rPr>
          <w:t xml:space="preserve">scholar.google.com/citations?user=pL4LgMsAAAAJ&amp;hl=en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56cd930952149fd">
        <w:r>
          <w:rPr>
            <w:rStyle w:val="Hyperlink"/>
            <w:sz w:val="18"/>
          </w:rPr>
          <w:t xml:space="preserve">scholar.ucc.edu.gh/staff/0eaba5e3-3b93-4ea9-8bab-05babd1a368c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Physical Geography · Climatology · Meteorology · Climate Change Science · Environmental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Experimental and Cognitive Psychology · Horticulture · Physiology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2018–2021.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Assistant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 D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Geography and Regional Planning,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Christiana Naa Atsreh Nsiah-Asamoah, </w:t>
      </w:r>
      <w:r>
        <w:rPr>
          <w:b/>
        </w:rPr>
        <w:t xml:space="preserve">David Nii Baah Buxton</w:t>
      </w:r>
      <w:r>
        <w:t xml:space="preserve"> (2021). </w:t>
      </w:r>
      <w:r>
        <w:t xml:space="preserve">Hydration and water intake practices of commercial long-distance drivers in Ghana: what do they know and why does it matter?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32acc3a34034a7b">
        <w:r>
          <w:rPr>
            <w:rStyle w:val="Hyperlink"/>
          </w:rPr>
          <w:t xml:space="preserve">https://doi.org/10.1016/j.heliyon.2021.e06512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David Nii Baah Buxton</w:t>
      </w:r>
      <w:r>
        <w:t xml:space="preserve"> (2020). </w:t>
      </w:r>
      <w:r>
        <w:t xml:space="preserve">Climate Change Responses of Cocoa Farmers in Ghana.</w:t>
      </w:r>
      <w:r>
        <w:t xml:space="preserve"> </w:t>
      </w:r>
      <w:r>
        <w:rPr>
          <w:i/>
        </w:rPr>
        <w:t xml:space="preserve">International Journal of Environment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c7a2995efb794054">
        <w:r>
          <w:rPr>
            <w:rStyle w:val="Hyperlink"/>
          </w:rPr>
          <w:t xml:space="preserve">https://doi.org/10.9734/ijecc/2020/v10i830215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DN Buxton</w:t>
      </w:r>
      <w:r>
        <w:t xml:space="preserve">, Benjamin Kofi Nyarko</w:t>
      </w:r>
      <w:r>
        <w:t xml:space="preserve"> (2018). </w:t>
      </w:r>
      <w:r>
        <w:t xml:space="preserve">Cocoa Farmers and their perceptions of Climate change: A case study of the Central and Western regions of Ghana.</w:t>
      </w:r>
      <w:r>
        <w:t xml:space="preserve"> </w:t>
      </w:r>
      <w:r>
        <w:rPr>
          <w:i/>
        </w:rPr>
        <w:t xml:space="preserve">ARC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614f7c457f140c5">
        <w:r>
          <w:rPr>
            <w:rStyle w:val="Hyperlink"/>
          </w:rPr>
          <w:t xml:space="preserve">https://www.academia.edu/download/106493155/1.pdf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David Nii Baah Buxton</w:t>
      </w:r>
      <w:r>
        <w:t xml:space="preserve"> (2018). </w:t>
      </w:r>
      <w:r>
        <w:t xml:space="preserve">Vulnerability of cocoa production to climate change: a case of the Western and Central Regions in Ghana.</w:t>
      </w:r>
      <w:r>
        <w:t xml:space="preserve"> </w:t>
      </w:r>
      <w:r>
        <w:rPr>
          <w:i/>
        </w:rPr>
        <w:t xml:space="preserve">Gana: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c0404e4b78047bf">
        <w:r>
          <w:rPr>
            <w:rStyle w:val="Hyperlink"/>
          </w:rPr>
          <w:t xml:space="preserve">https://ir.ucc.edu.gh/server/api/core/bitstreams/fa10fa2c-15a9-45a5-b43a-192ef78519b1/content</w:t>
        </w:r>
      </w:hyperlink>
    </w:p>
    <w:sectPr>
      <w:footerReference xmlns:r="http://schemas.openxmlformats.org/officeDocument/2006/relationships" w:type="default" r:id="Re699b1d7851242f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scholar.ucc.edu.gh/staff/0eaba5e3-3b93-4ea9-8bab-05babd1a368c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8699b59a7445e2" /><Relationship Type="http://schemas.openxmlformats.org/officeDocument/2006/relationships/hyperlink" Target="https://orcid.org/0000-0002-0086-6993" TargetMode="External" Id="R7bba4ee6dd154947" /><Relationship Type="http://schemas.openxmlformats.org/officeDocument/2006/relationships/hyperlink" Target="https://scholar.google.com/citations?user=pL4LgMsAAAAJ&amp;hl=en" TargetMode="External" Id="R6bc27dcfef124f79" /><Relationship Type="http://schemas.openxmlformats.org/officeDocument/2006/relationships/hyperlink" Target="https://scholar.ucc.edu.gh/staff/0eaba5e3-3b93-4ea9-8bab-05babd1a368c" TargetMode="External" Id="R856cd930952149fd" /><Relationship Type="http://schemas.openxmlformats.org/officeDocument/2006/relationships/hyperlink" Target="https://doi.org/10.1016/j.heliyon.2021.e06512" TargetMode="External" Id="R832acc3a34034a7b" /><Relationship Type="http://schemas.openxmlformats.org/officeDocument/2006/relationships/hyperlink" Target="https://doi.org/10.9734/ijecc/2020/v10i830215" TargetMode="External" Id="Rc7a2995efb794054" /><Relationship Type="http://schemas.openxmlformats.org/officeDocument/2006/relationships/hyperlink" Target="https://www.academia.edu/download/106493155/1.pdf" TargetMode="External" Id="R6614f7c457f140c5" /><Relationship Type="http://schemas.openxmlformats.org/officeDocument/2006/relationships/hyperlink" Target="https://ir.ucc.edu.gh/server/api/core/bitstreams/fa10fa2c-15a9-45a5-b43a-192ef78519b1/content" TargetMode="External" Id="R5c0404e4b78047bf" /><Relationship Type="http://schemas.openxmlformats.org/officeDocument/2006/relationships/footer" Target="/word/footer1.xml" Id="Re699b1d7851242f6" /></Relationships>
</file>