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bb40e28614f5d" /><Relationship Type="http://schemas.openxmlformats.org/package/2006/relationships/metadata/core-properties" Target="/package/services/metadata/core-properties/e5751a4a88264867adc18c1effe4d6c8.psmdcp" Id="R4336df393457432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Elvis Awuni</w:t>
      </w:r>
    </w:p>
    <w:p>
      <w:r>
        <w:rPr>
          <w:rStyle w:val="Muted"/>
          <w:sz w:val="22"/>
        </w:rPr>
        <w:t xml:space="preserve">Senior Lecturer · Biochemistry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5916d68fdba4f75">
        <w:r>
          <w:rPr>
            <w:rStyle w:val="Hyperlink"/>
            <w:sz w:val="18"/>
          </w:rPr>
          <w:t xml:space="preserve">0000-0001-6719-7010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1337e35c8be4f69">
        <w:r>
          <w:rPr>
            <w:rStyle w:val="Hyperlink"/>
            <w:sz w:val="18"/>
          </w:rPr>
          <w:t xml:space="preserve">scholar.google.com/citations?user=Sv4QGagAAAAJ&amp;hl=en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ae45154a126409d">
        <w:r>
          <w:rPr>
            <w:rStyle w:val="Hyperlink"/>
            <w:sz w:val="18"/>
          </w:rPr>
          <w:t xml:space="preserve">scholar.ucc.edu.gh/staff/108365f7-0dd7-414b-82f0-dd4ad77b3069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Computational Structural Biology · Computer-Aided Drug Discovery · MD Simulations · Docking/Virtual Screening · Biochemistry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Molecular Biology · Computational Theory and Mathematics · Ecology · Microbiology · Genetics · Infectious Diseases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2015–2026. Field-weighted impact is the mean over the 9 works scored for it; 1.00 is the world average for works of the same field, type and year. 0 of the 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</w:p>
    <w:p>
      <w:r>
        <w:rPr>
          <w:rStyle w:val="Muted"/>
        </w:rPr>
        <w:t xml:space="preserve">Department of Biochemistry,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Albert Achirofi, Daniel Sakyi Agyirifo, Meshack Antwi-Adjei, </w:t>
      </w:r>
      <w:r>
        <w:rPr>
          <w:b/>
        </w:rPr>
        <w:t xml:space="preserve">Elvis Awuni</w:t>
      </w:r>
      <w:r>
        <w:t xml:space="preserve">, Francis Kwame Abrokwah</w:t>
      </w:r>
      <w:r>
        <w:t xml:space="preserve"> (2026). </w:t>
      </w:r>
      <w:r>
        <w:t xml:space="preserve">Combined antibacterial effects of turmeric and cinnamon ethanolic extracts with ampicillin against resistant-microbial strains: in vitro and molecular docking approaches.</w:t>
      </w:r>
      <w:r>
        <w:t xml:space="preserve"> </w:t>
      </w:r>
      <w:r>
        <w:rPr>
          <w:i/>
        </w:rPr>
        <w:t xml:space="preserve">Discover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ca2baf7a961406c">
        <w:r>
          <w:rPr>
            <w:rStyle w:val="Hyperlink"/>
          </w:rPr>
          <w:t xml:space="preserve">https://doi.org/10.1007/s42452-026-08319-4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Elvis Awuni</w:t>
      </w:r>
      <w:r>
        <w:t xml:space="preserve"> (2026). </w:t>
      </w:r>
      <w:r>
        <w:t xml:space="preserve">Unveiling nicotiflorin analogs with improved oral drug-like metrics as candidates for the development of dengue virus NS2B-NS3 protease inhibitors: An in silico study.</w:t>
      </w:r>
      <w:r>
        <w:t xml:space="preserve"> </w:t>
      </w:r>
      <w:r>
        <w:rPr>
          <w:i/>
        </w:rPr>
        <w:t xml:space="preserve">Journal of Chemical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3c9b338b31a4559">
        <w:r>
          <w:rPr>
            <w:rStyle w:val="Hyperlink"/>
          </w:rPr>
          <w:t xml:space="preserve">https://doi.org/10.1177/17475198261469655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Elvis Awuni</w:t>
      </w:r>
      <w:r>
        <w:t xml:space="preserve"> (2025). </w:t>
      </w:r>
      <w:r>
        <w:t xml:space="preserve">An overview of drugging the bacterial cytoskeleton, rod, and divisome systems.</w:t>
      </w:r>
      <w:r>
        <w:t xml:space="preserve"> </w:t>
      </w:r>
      <w:r>
        <w:rPr>
          <w:i/>
        </w:rPr>
        <w:t xml:space="preserve">SLAS DISCOVERY</w:t>
      </w:r>
      <w:r>
        <w:t xml:space="preserve">.</w:t>
      </w:r>
      <w:r>
        <w:t xml:space="preserve"> </w:t>
      </w:r>
      <w:hyperlink xmlns:r="http://schemas.openxmlformats.org/officeDocument/2006/relationships" w:history="true" r:id="Re4a00aeedaec412c">
        <w:r>
          <w:rPr>
            <w:rStyle w:val="Hyperlink"/>
          </w:rPr>
          <w:t xml:space="preserve">https://doi.org/10.1016/j.slasd.2025.100261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Elvis Awuni</w:t>
      </w:r>
      <w:r>
        <w:t xml:space="preserve"> (2025). </w:t>
      </w:r>
      <w:r>
        <w:t xml:space="preserve">Identification of lead small molecules for the design and development of potent severe acute respiratory syndrome coronavirus 2 main protease inhibitors.</w:t>
      </w:r>
      <w:r>
        <w:t xml:space="preserve"> </w:t>
      </w:r>
      <w:r>
        <w:rPr>
          <w:i/>
        </w:rPr>
        <w:t xml:space="preserve">Journal of Chemical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2119b2491ea482a">
        <w:r>
          <w:rPr>
            <w:rStyle w:val="Hyperlink"/>
          </w:rPr>
          <w:t xml:space="preserve">https://doi.org/10.1177/17475198251326083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Elvis Awuni</w:t>
      </w:r>
      <w:r>
        <w:t xml:space="preserve"> (2024). </w:t>
      </w:r>
      <w:r>
        <w:t xml:space="preserve">Evaluating the MreB-Binding Prospects of Proposed Antibacterial Peptides through Molecular Modeling and Simulations.</w:t>
      </w:r>
      <w:r>
        <w:t xml:space="preserve"> </w:t>
      </w:r>
      <w:r>
        <w:rPr>
          <w:i/>
        </w:rPr>
        <w:t xml:space="preserve">Journal of Computational Biophysics and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b7a7f53767504adf">
        <w:r>
          <w:rPr>
            <w:rStyle w:val="Hyperlink"/>
          </w:rPr>
          <w:t xml:space="preserve">https://doi.org/10.1142/s2737416524500558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Elvis Awuni</w:t>
      </w:r>
      <w:r>
        <w:t xml:space="preserve">, Radiatu Abdallah Musah</w:t>
      </w:r>
      <w:r>
        <w:t xml:space="preserve"> (2023). </w:t>
      </w:r>
      <w:r>
        <w:t xml:space="preserve">Proposing lead compounds for the development of SARS-CoV-2 receptor-binding inhibitors.</w:t>
      </w:r>
      <w:r>
        <w:t xml:space="preserve"> </w:t>
      </w:r>
      <w:r>
        <w:rPr>
          <w:i/>
        </w:rPr>
        <w:t xml:space="preserve">Journal of Biomolecular Structure and Dynamics</w:t>
      </w:r>
      <w:r>
        <w:t xml:space="preserve">.</w:t>
      </w:r>
      <w:r>
        <w:t xml:space="preserve"> </w:t>
      </w:r>
      <w:hyperlink xmlns:r="http://schemas.openxmlformats.org/officeDocument/2006/relationships" w:history="true" r:id="R02b98fd1c79b4f38">
        <w:r>
          <w:rPr>
            <w:rStyle w:val="Hyperlink"/>
          </w:rPr>
          <w:t xml:space="preserve">https://doi.org/10.1080/07391102.2023.2204505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Elvis Awuni</w:t>
      </w:r>
      <w:r>
        <w:t xml:space="preserve"> (2022). </w:t>
      </w:r>
      <w:r>
        <w:t xml:space="preserve">Modeling the MreB-CbtA Interaction to Facilitate the Prediction and Design of Candidate Antibacterial Peptides.</w:t>
      </w:r>
      <w:r>
        <w:t xml:space="preserve"> </w:t>
      </w:r>
      <w:r>
        <w:rPr>
          <w:i/>
        </w:rPr>
        <w:t xml:space="preserve">Frontiers in Molecular Biosciences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8acf45f44a54885">
        <w:r>
          <w:rPr>
            <w:rStyle w:val="Hyperlink"/>
          </w:rPr>
          <w:t xml:space="preserve">https://doi.org/10.3389/fmolb.2021.814935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Elvis Awuni</w:t>
      </w:r>
      <w:r>
        <w:t xml:space="preserve"> (2020). </w:t>
      </w:r>
      <w:r>
        <w:t xml:space="preserve">Status of Targeting MreB for the Development of Antibiotics.</w:t>
      </w:r>
      <w:r>
        <w:t xml:space="preserve"> </w:t>
      </w:r>
      <w:r>
        <w:rPr>
          <w:i/>
        </w:rPr>
        <w:t xml:space="preserve">Frontiers in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59090b84584f4d45">
        <w:r>
          <w:rPr>
            <w:rStyle w:val="Hyperlink"/>
          </w:rPr>
          <w:t xml:space="preserve">https://doi.org/10.3389/fchem.2019.00884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Elvis Awuni</w:t>
      </w:r>
      <w:r>
        <w:t xml:space="preserve">, Yuguang Mu</w:t>
      </w:r>
      <w:r>
        <w:t xml:space="preserve"> (2019). </w:t>
      </w:r>
      <w:r>
        <w:t xml:space="preserve">Effect of A22 on the Conformation of Bacterial Actin MreB.</w:t>
      </w:r>
      <w:r>
        <w:t xml:space="preserve"> </w:t>
      </w:r>
      <w:r>
        <w:rPr>
          <w:i/>
        </w:rPr>
        <w:t xml:space="preserve">International Journal of Molecular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f646b732c464f29">
        <w:r>
          <w:rPr>
            <w:rStyle w:val="Hyperlink"/>
          </w:rPr>
          <w:t xml:space="preserve">https://doi.org/10.3390/ijms20061304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Elvis Awuni</w:t>
      </w:r>
      <w:r>
        <w:t xml:space="preserve"> (2018). </w:t>
      </w:r>
      <w:r>
        <w:t xml:space="preserve">Proposing drug fragments for dengue virus NS5 protein.</w:t>
      </w:r>
      <w:r>
        <w:t xml:space="preserve"> </w:t>
      </w:r>
      <w:r>
        <w:rPr>
          <w:i/>
        </w:rPr>
        <w:t xml:space="preserve">Journal of Bioinformatics and Computational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924c668441f4b40">
        <w:r>
          <w:rPr>
            <w:rStyle w:val="Hyperlink"/>
          </w:rPr>
          <w:t xml:space="preserve">https://doi.org/10.1142/s0219720018400176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Elvis Awuni</w:t>
      </w:r>
      <w:r>
        <w:t xml:space="preserve"> (2016). </w:t>
      </w:r>
      <w:r>
        <w:t xml:space="preserve">Exploring the A22-bacterial actin MreB interaction through molecular dynamics simulations.</w:t>
      </w:r>
      <w:r>
        <w:t xml:space="preserve"> </w:t>
      </w:r>
      <w:r>
        <w:rPr>
          <w:i/>
        </w:rPr>
        <w:t xml:space="preserve">The Journal of Physical Chemistry B</w:t>
      </w:r>
      <w:r>
        <w:t xml:space="preserve">.</w:t>
      </w:r>
      <w:r>
        <w:t xml:space="preserve"> </w:t>
      </w:r>
      <w:hyperlink xmlns:r="http://schemas.openxmlformats.org/officeDocument/2006/relationships" w:history="true" r:id="R0ed998d141a74bfe">
        <w:r>
          <w:rPr>
            <w:rStyle w:val="Hyperlink"/>
          </w:rPr>
          <w:t xml:space="preserve">https://doi.org/10.1021/acs.jpcb.6b05199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Elvis Awuni</w:t>
      </w:r>
      <w:r>
        <w:t xml:space="preserve"> (2015). </w:t>
      </w:r>
      <w:r>
        <w:t xml:space="preserve">Reduction of False Positives in Structure-Based Virtual Screening When Receptor Plasticity Is Considered.</w:t>
      </w:r>
      <w:r>
        <w:t xml:space="preserve"> </w:t>
      </w:r>
      <w:r>
        <w:rPr>
          <w:i/>
        </w:rPr>
        <w:t xml:space="preserve">Molecules</w:t>
      </w:r>
      <w:r>
        <w:t xml:space="preserve">.</w:t>
      </w:r>
      <w:r>
        <w:t xml:space="preserve"> </w:t>
      </w:r>
      <w:hyperlink xmlns:r="http://schemas.openxmlformats.org/officeDocument/2006/relationships" w:history="true" r:id="R019bc5df764c40e2">
        <w:r>
          <w:rPr>
            <w:rStyle w:val="Hyperlink"/>
          </w:rPr>
          <w:t xml:space="preserve">https://www.mdpi.com/1420-3049/20/3/5152</w:t>
        </w:r>
      </w:hyperlink>
    </w:p>
    <w:sectPr>
      <w:footerReference xmlns:r="http://schemas.openxmlformats.org/officeDocument/2006/relationships" w:type="default" r:id="Rd6ceb05a0ff2400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scholar.ucc.edu.gh/staff/108365f7-0dd7-414b-82f0-dd4ad77b3069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0cd2b40d7204719" /><Relationship Type="http://schemas.openxmlformats.org/officeDocument/2006/relationships/hyperlink" Target="https://orcid.org/0000-0001-6719-7010" TargetMode="External" Id="R55916d68fdba4f75" /><Relationship Type="http://schemas.openxmlformats.org/officeDocument/2006/relationships/hyperlink" Target="https://scholar.google.com/citations?user=Sv4QGagAAAAJ&amp;hl=en" TargetMode="External" Id="Ra1337e35c8be4f69" /><Relationship Type="http://schemas.openxmlformats.org/officeDocument/2006/relationships/hyperlink" Target="https://scholar.ucc.edu.gh/staff/108365f7-0dd7-414b-82f0-dd4ad77b3069" TargetMode="External" Id="R6ae45154a126409d" /><Relationship Type="http://schemas.openxmlformats.org/officeDocument/2006/relationships/hyperlink" Target="https://doi.org/10.1007/s42452-026-08319-4" TargetMode="External" Id="R1ca2baf7a961406c" /><Relationship Type="http://schemas.openxmlformats.org/officeDocument/2006/relationships/hyperlink" Target="https://doi.org/10.1177/17475198261469655" TargetMode="External" Id="R73c9b338b31a4559" /><Relationship Type="http://schemas.openxmlformats.org/officeDocument/2006/relationships/hyperlink" Target="https://doi.org/10.1016/j.slasd.2025.100261" TargetMode="External" Id="Re4a00aeedaec412c" /><Relationship Type="http://schemas.openxmlformats.org/officeDocument/2006/relationships/hyperlink" Target="https://doi.org/10.1177/17475198251326083" TargetMode="External" Id="R22119b2491ea482a" /><Relationship Type="http://schemas.openxmlformats.org/officeDocument/2006/relationships/hyperlink" Target="https://doi.org/10.1142/s2737416524500558" TargetMode="External" Id="Rb7a7f53767504adf" /><Relationship Type="http://schemas.openxmlformats.org/officeDocument/2006/relationships/hyperlink" Target="https://doi.org/10.1080/07391102.2023.2204505" TargetMode="External" Id="R02b98fd1c79b4f38" /><Relationship Type="http://schemas.openxmlformats.org/officeDocument/2006/relationships/hyperlink" Target="https://doi.org/10.3389/fmolb.2021.814935" TargetMode="External" Id="R58acf45f44a54885" /><Relationship Type="http://schemas.openxmlformats.org/officeDocument/2006/relationships/hyperlink" Target="https://doi.org/10.3389/fchem.2019.00884" TargetMode="External" Id="R59090b84584f4d45" /><Relationship Type="http://schemas.openxmlformats.org/officeDocument/2006/relationships/hyperlink" Target="https://doi.org/10.3390/ijms20061304" TargetMode="External" Id="R9f646b732c464f29" /><Relationship Type="http://schemas.openxmlformats.org/officeDocument/2006/relationships/hyperlink" Target="https://doi.org/10.1142/s0219720018400176" TargetMode="External" Id="R7924c668441f4b40" /><Relationship Type="http://schemas.openxmlformats.org/officeDocument/2006/relationships/hyperlink" Target="https://doi.org/10.1021/acs.jpcb.6b05199" TargetMode="External" Id="R0ed998d141a74bfe" /><Relationship Type="http://schemas.openxmlformats.org/officeDocument/2006/relationships/hyperlink" Target="https://www.mdpi.com/1420-3049/20/3/5152" TargetMode="External" Id="R019bc5df764c40e2" /><Relationship Type="http://schemas.openxmlformats.org/officeDocument/2006/relationships/footer" Target="/word/footer1.xml" Id="Rd6ceb05a0ff24008" /></Relationships>
</file>