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51e1a5a38dcd4b23" /><Relationship Type="http://schemas.openxmlformats.org/package/2006/relationships/metadata/core-properties" Target="/package/services/metadata/core-properties/5545515227ff4ad58b02e65f9a30fa2f.psmdcp" Id="R14132e3fa7b94f18" /></Relationships>
</file>

<file path=word/document.xml><?xml version="1.0" encoding="utf-8"?>
<w:document xmlns:w="http://schemas.openxmlformats.org/wordprocessingml/2006/main">
  <w:body>
    <w:p>
      <w:pPr>
        <w:pStyle w:val="Title"/>
      </w:pPr>
      <w:r>
        <w:t xml:space="preserve">Dasmani Isaac</w:t>
      </w:r>
    </w:p>
    <w:p>
      <w:r>
        <w:rPr>
          <w:rStyle w:val="Muted"/>
          <w:sz w:val="22"/>
        </w:rPr>
        <w:t xml:space="preserve">Senior Lecturer · Economics Studies</w:t>
      </w:r>
    </w:p>
    <w:p>
      <w:r>
        <w:rPr>
          <w:sz w:val="22"/>
        </w:rPr>
        <w:t xml:space="preserve">University of Cape Coast</w:t>
      </w:r>
    </w:p>
    <w:p>
      <w:pPr>
        <w:spacing w:before="120"/>
      </w:pPr>
      <w:r>
        <w:rPr>
          <w:rStyle w:val="Muted"/>
          <w:sz w:val="18"/>
        </w:rPr>
        <w:t xml:space="preserve">Profile </w:t>
      </w:r>
      <w:hyperlink xmlns:r="http://schemas.openxmlformats.org/officeDocument/2006/relationships" w:history="true" r:id="R36bf0d4f84644a3c">
        <w:r>
          <w:rPr>
            <w:rStyle w:val="Hyperlink"/>
            <w:sz w:val="18"/>
          </w:rPr>
          <w:t xml:space="preserve">scholar.ucc.edu.gh/staff/1175f454-bdcc-4c84-95d6-915d7dd52484</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Areas</w:t>
      </w:r>
      <w:r>
        <w:tab/>
      </w:r>
      <w:r>
        <w:t xml:space="preserve">Economics and Econometrics · Sociology and Political Science · Management, Monitoring, Policy and Law · Pollution · Soil Science · Ecology</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19</w:t>
            </w:r>
          </w:p>
        </w:tc>
        <w:tc>
          <w:tcPr>
            <w:tcW w:w="1625" w:type="dxa"/>
          </w:tcPr>
          <w:p>
            <w:r>
              <w:rPr>
                <w:b/>
                <w:sz w:val="30"/>
              </w:rPr>
              <w:t xml:space="preserve">361</w:t>
            </w:r>
          </w:p>
        </w:tc>
        <w:tc>
          <w:tcPr>
            <w:tcW w:w="1625" w:type="dxa"/>
          </w:tcPr>
          <w:p>
            <w:r>
              <w:rPr>
                <w:b/>
                <w:sz w:val="30"/>
              </w:rPr>
              <w:t xml:space="preserve">8</w:t>
            </w:r>
          </w:p>
        </w:tc>
        <w:tc>
          <w:tcPr>
            <w:tcW w:w="1625" w:type="dxa"/>
          </w:tcPr>
          <w:p>
            <w:r>
              <w:rPr>
                <w:b/>
                <w:sz w:val="30"/>
              </w:rPr>
              <w:t xml:space="preserve">8</w:t>
            </w:r>
          </w:p>
        </w:tc>
        <w:tc>
          <w:tcPr>
            <w:tcW w:w="1625" w:type="dxa"/>
          </w:tcPr>
          <w:p>
            <w:r>
              <w:rPr>
                <w:b/>
                <w:sz w:val="30"/>
              </w:rPr>
              <w:t xml:space="preserve">3.52</w:t>
            </w:r>
          </w:p>
        </w:tc>
        <w:tc>
          <w:tcPr>
            <w:tcW w:w="1625" w:type="dxa"/>
          </w:tcPr>
          <w:p>
            <w:r>
              <w:rPr>
                <w:b/>
                <w:sz w:val="30"/>
              </w:rPr>
              <w:t xml:space="preserve">53%</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19 publications listed below, 2011–2026. Field-weighted impact is the mean over the 19 works scored for it; 1.00 is the world average for works of the same field, type and year. 10 of the 19 papers scored for it are among the world's most cited tenth for their field, type and year.</w:t>
      </w:r>
    </w:p>
    <w:p>
      <w:pPr>
        <w:pStyle w:val="Heading1"/>
      </w:pPr>
      <w:r>
        <w:t xml:space="preserve">Publications</w:t>
      </w:r>
    </w:p>
    <w:p>
      <w:pPr>
        <w:pStyle w:val="Heading2"/>
      </w:pPr>
      <w:r>
        <w:t xml:space="preserve">Journal articles</w:t>
      </w:r>
      <w:r>
        <w:rPr>
          <w:rStyle w:val="Muted"/>
        </w:rPr>
        <w:t xml:space="preserve">  19</w:t>
      </w:r>
    </w:p>
    <w:p>
      <w:pPr>
        <w:tabs>
          <w:tab w:val="left" w:pos="454"/>
        </w:tabs>
        <w:spacing w:after="80"/>
        <w:ind w:left="454" w:hanging="454"/>
      </w:pPr>
      <w:r>
        <w:rPr>
          <w:rStyle w:val="Muted"/>
        </w:rPr>
        <w:t xml:space="preserve">1.</w:t>
      </w:r>
      <w:r>
        <w:tab/>
      </w:r>
      <w:r>
        <w:rPr>
          <w:b/>
        </w:rPr>
        <w:t xml:space="preserve">Isaac Dasmani</w:t>
      </w:r>
      <w:r>
        <w:t xml:space="preserve">, Alhassan Abdul-Wakeel Karakara, Ernestina Dasmani</w:t>
      </w:r>
      <w:r>
        <w:t xml:space="preserve"> (2026). </w:t>
      </w:r>
      <w:r>
        <w:t xml:space="preserve">An analysis of livelihood changes following the Appiatse chemical explosion disaster in Ghana.</w:t>
      </w:r>
      <w:r>
        <w:t xml:space="preserve"> </w:t>
      </w:r>
      <w:r>
        <w:rPr>
          <w:i/>
        </w:rPr>
        <w:t xml:space="preserve">Discover Global Society</w:t>
      </w:r>
      <w:r>
        <w:t xml:space="preserve">.</w:t>
      </w:r>
      <w:r>
        <w:t xml:space="preserve"> </w:t>
      </w:r>
      <w:hyperlink xmlns:r="http://schemas.openxmlformats.org/officeDocument/2006/relationships" w:history="true" r:id="Rfd62b0b1e7d044e4">
        <w:r>
          <w:rPr>
            <w:rStyle w:val="Hyperlink"/>
          </w:rPr>
          <w:t xml:space="preserve">https://doi.org/10.1007/s44282-026-00428-0</w:t>
        </w:r>
      </w:hyperlink>
    </w:p>
    <w:p>
      <w:pPr>
        <w:tabs>
          <w:tab w:val="left" w:pos="454"/>
        </w:tabs>
        <w:spacing w:after="80"/>
        <w:ind w:left="454" w:hanging="454"/>
      </w:pPr>
      <w:r>
        <w:rPr>
          <w:rStyle w:val="Muted"/>
        </w:rPr>
        <w:t xml:space="preserve">2.</w:t>
      </w:r>
      <w:r>
        <w:tab/>
      </w:r>
      <w:r>
        <w:t xml:space="preserve">Samuel K. N. Dadzie, </w:t>
      </w:r>
      <w:r>
        <w:rPr>
          <w:b/>
        </w:rPr>
        <w:t xml:space="preserve">Isaac Dasmani</w:t>
      </w:r>
      <w:r>
        <w:t xml:space="preserve">, Franklin T. Odamtten, Emmanuel W. Inkoom</w:t>
      </w:r>
      <w:r>
        <w:t xml:space="preserve"> (2025). </w:t>
      </w:r>
      <w:r>
        <w:t xml:space="preserve">Risk attitudes towards climate variation and food crop diversification, and their implications for food security among farm households in Central Region, Ghana.</w:t>
      </w:r>
      <w:r>
        <w:t xml:space="preserve"> </w:t>
      </w:r>
      <w:r>
        <w:rPr>
          <w:i/>
        </w:rPr>
        <w:t xml:space="preserve">Food Security</w:t>
      </w:r>
      <w:r>
        <w:t xml:space="preserve">.</w:t>
      </w:r>
      <w:r>
        <w:t xml:space="preserve"> </w:t>
      </w:r>
      <w:hyperlink xmlns:r="http://schemas.openxmlformats.org/officeDocument/2006/relationships" w:history="true" r:id="Rb977d7a9310043e1">
        <w:r>
          <w:rPr>
            <w:rStyle w:val="Hyperlink"/>
          </w:rPr>
          <w:t xml:space="preserve">https://doi.org/10.1007/s12571-025-01571-3</w:t>
        </w:r>
      </w:hyperlink>
    </w:p>
    <w:p>
      <w:pPr>
        <w:tabs>
          <w:tab w:val="left" w:pos="454"/>
        </w:tabs>
        <w:spacing w:after="80"/>
        <w:ind w:left="454" w:hanging="454"/>
      </w:pPr>
      <w:r>
        <w:rPr>
          <w:rStyle w:val="Muted"/>
        </w:rPr>
        <w:t xml:space="preserve">3.</w:t>
      </w:r>
      <w:r>
        <w:tab/>
      </w:r>
      <w:r>
        <w:t xml:space="preserve">Alhassan Abdul-Wakeel Karakara, James A. Peprah, </w:t>
      </w:r>
      <w:r>
        <w:rPr>
          <w:b/>
        </w:rPr>
        <w:t xml:space="preserve">Isaac Dasmani</w:t>
      </w:r>
      <w:r>
        <w:t xml:space="preserve"> (2025). </w:t>
      </w:r>
      <w:r>
        <w:t xml:space="preserve">Social resilience and the blue economy: A study on fishermen in coastal communities in Ghana.</w:t>
      </w:r>
      <w:r>
        <w:t xml:space="preserve"> </w:t>
      </w:r>
      <w:r>
        <w:rPr>
          <w:i/>
        </w:rPr>
        <w:t xml:space="preserve">World Development Sustainability</w:t>
      </w:r>
      <w:r>
        <w:t xml:space="preserve">.</w:t>
      </w:r>
      <w:r>
        <w:t xml:space="preserve"> </w:t>
      </w:r>
      <w:hyperlink xmlns:r="http://schemas.openxmlformats.org/officeDocument/2006/relationships" w:history="true" r:id="R3cb2b62a230d4b8a">
        <w:r>
          <w:rPr>
            <w:rStyle w:val="Hyperlink"/>
          </w:rPr>
          <w:t xml:space="preserve">https://doi.org/10.1016/j.wds.2025.100257</w:t>
        </w:r>
      </w:hyperlink>
    </w:p>
    <w:p>
      <w:pPr>
        <w:tabs>
          <w:tab w:val="left" w:pos="454"/>
        </w:tabs>
        <w:spacing w:after="80"/>
        <w:ind w:left="454" w:hanging="454"/>
      </w:pPr>
      <w:r>
        <w:rPr>
          <w:rStyle w:val="Muted"/>
        </w:rPr>
        <w:t xml:space="preserve">4.</w:t>
      </w:r>
      <w:r>
        <w:tab/>
      </w:r>
      <w:r>
        <w:t xml:space="preserve">Evans Kulu, Alhassan A. Karakara, </w:t>
      </w:r>
      <w:r>
        <w:rPr>
          <w:b/>
        </w:rPr>
        <w:t xml:space="preserve">Isaac Dasmani</w:t>
      </w:r>
      <w:r>
        <w:t xml:space="preserve">, Mark Kojo Armah</w:t>
      </w:r>
      <w:r>
        <w:t xml:space="preserve"> (2024). </w:t>
      </w:r>
      <w:r>
        <w:t xml:space="preserve">Energy consumption‐economic growth nexus: How does sectorial differentials affects sustainable development?</w:t>
      </w:r>
      <w:r>
        <w:t xml:space="preserve"> </w:t>
      </w:r>
      <w:r>
        <w:rPr>
          <w:i/>
        </w:rPr>
        <w:t xml:space="preserve">Natural Resources Forum</w:t>
      </w:r>
      <w:r>
        <w:t xml:space="preserve">.</w:t>
      </w:r>
      <w:r>
        <w:t xml:space="preserve"> </w:t>
      </w:r>
      <w:hyperlink xmlns:r="http://schemas.openxmlformats.org/officeDocument/2006/relationships" w:history="true" r:id="R0d9771c766c14886">
        <w:r>
          <w:rPr>
            <w:rStyle w:val="Hyperlink"/>
          </w:rPr>
          <w:t xml:space="preserve">https://doi.org/10.1111/1477-8947.12390</w:t>
        </w:r>
      </w:hyperlink>
    </w:p>
    <w:p>
      <w:pPr>
        <w:tabs>
          <w:tab w:val="left" w:pos="454"/>
        </w:tabs>
        <w:spacing w:after="80"/>
        <w:ind w:left="454" w:hanging="454"/>
      </w:pPr>
      <w:r>
        <w:rPr>
          <w:rStyle w:val="Muted"/>
        </w:rPr>
        <w:t xml:space="preserve">5.</w:t>
      </w:r>
      <w:r>
        <w:tab/>
      </w:r>
      <w:r>
        <w:t xml:space="preserve">Ametus Kuuwill, Jude Ndzifon Kimengsi, David Natcher, Lawrence Agyepong, George Acquaah, Samuel Ampomah, </w:t>
      </w:r>
      <w:r>
        <w:rPr>
          <w:b/>
        </w:rPr>
        <w:t xml:space="preserve">Isaac Dasmani</w:t>
      </w:r>
      <w:r>
        <w:t xml:space="preserve">, Kwabena Nkansah Darfor, Pamela Efua Ofori</w:t>
      </w:r>
      <w:r>
        <w:t xml:space="preserve"> (2024). </w:t>
      </w:r>
      <w:r>
        <w:t xml:space="preserve">Health shocks and rural farmers credit access shifts in Sub-Saharan Africa: Evidence from the Kwahu Afram Plains South District, Ghana.</w:t>
      </w:r>
      <w:r>
        <w:t xml:space="preserve"> </w:t>
      </w:r>
      <w:r>
        <w:rPr>
          <w:i/>
        </w:rPr>
        <w:t xml:space="preserve">Environmental Challenges</w:t>
      </w:r>
      <w:r>
        <w:t xml:space="preserve">.</w:t>
      </w:r>
      <w:r>
        <w:t xml:space="preserve"> </w:t>
      </w:r>
      <w:hyperlink xmlns:r="http://schemas.openxmlformats.org/officeDocument/2006/relationships" w:history="true" r:id="R07523342cd254bfa">
        <w:r>
          <w:rPr>
            <w:rStyle w:val="Hyperlink"/>
          </w:rPr>
          <w:t xml:space="preserve">https://doi.org/10.1016/j.envc.2024.100924</w:t>
        </w:r>
      </w:hyperlink>
    </w:p>
    <w:p>
      <w:pPr>
        <w:tabs>
          <w:tab w:val="left" w:pos="454"/>
        </w:tabs>
        <w:spacing w:after="80"/>
        <w:ind w:left="454" w:hanging="454"/>
      </w:pPr>
      <w:r>
        <w:rPr>
          <w:rStyle w:val="Muted"/>
        </w:rPr>
        <w:t xml:space="preserve">6.</w:t>
      </w:r>
      <w:r>
        <w:tab/>
      </w:r>
      <w:r>
        <w:t xml:space="preserve">Alhassan Abdul‐Wakeel Karakara, James A. Peprah, </w:t>
      </w:r>
      <w:r>
        <w:rPr>
          <w:b/>
        </w:rPr>
        <w:t xml:space="preserve">Isaac Dasmani</w:t>
      </w:r>
      <w:r>
        <w:t xml:space="preserve"> (2024). </w:t>
      </w:r>
      <w:r>
        <w:t xml:space="preserve">Marine biodiversity conservation: The cultural aspect of marine protected areas in Ghana.</w:t>
      </w:r>
      <w:r>
        <w:t xml:space="preserve"> </w:t>
      </w:r>
      <w:r>
        <w:rPr>
          <w:i/>
        </w:rPr>
        <w:t xml:space="preserve">Aquatic Conservation Marine and Freshwater Ecosystems</w:t>
      </w:r>
      <w:r>
        <w:t xml:space="preserve">.</w:t>
      </w:r>
      <w:r>
        <w:t xml:space="preserve"> </w:t>
      </w:r>
      <w:hyperlink xmlns:r="http://schemas.openxmlformats.org/officeDocument/2006/relationships" w:history="true" r:id="Rc18d0902a1a24077">
        <w:r>
          <w:rPr>
            <w:rStyle w:val="Hyperlink"/>
          </w:rPr>
          <w:t xml:space="preserve">https://doi.org/10.1002/aqc.4138</w:t>
        </w:r>
      </w:hyperlink>
    </w:p>
    <w:p>
      <w:pPr>
        <w:tabs>
          <w:tab w:val="left" w:pos="454"/>
        </w:tabs>
        <w:spacing w:after="80"/>
        <w:ind w:left="454" w:hanging="454"/>
      </w:pPr>
      <w:r>
        <w:rPr>
          <w:rStyle w:val="Muted"/>
        </w:rPr>
        <w:t xml:space="preserve">7.</w:t>
      </w:r>
      <w:r>
        <w:tab/>
      </w:r>
      <w:r>
        <w:t xml:space="preserve">Lilian Arthur, Godwin Kofi Vondolia, </w:t>
      </w:r>
      <w:r>
        <w:rPr>
          <w:b/>
        </w:rPr>
        <w:t xml:space="preserve">Isaac Dasmani</w:t>
      </w:r>
      <w:r>
        <w:t xml:space="preserve"> (2024). </w:t>
      </w:r>
      <w:r>
        <w:t xml:space="preserve">Superstition and attitudes towards restoration of a mining-degraded forest reserve: Evidence from Ghana.</w:t>
      </w:r>
      <w:r>
        <w:t xml:space="preserve"> </w:t>
      </w:r>
      <w:r>
        <w:rPr>
          <w:i/>
        </w:rPr>
        <w:t xml:space="preserve">Forest Policy and Economics</w:t>
      </w:r>
      <w:r>
        <w:t xml:space="preserve">.</w:t>
      </w:r>
      <w:r>
        <w:t xml:space="preserve"> </w:t>
      </w:r>
      <w:hyperlink xmlns:r="http://schemas.openxmlformats.org/officeDocument/2006/relationships" w:history="true" r:id="R850a4e0129a64607">
        <w:r>
          <w:rPr>
            <w:rStyle w:val="Hyperlink"/>
          </w:rPr>
          <w:t xml:space="preserve">https://doi.org/10.1016/j.forpol.2024.103297</w:t>
        </w:r>
      </w:hyperlink>
    </w:p>
    <w:p>
      <w:pPr>
        <w:tabs>
          <w:tab w:val="left" w:pos="454"/>
        </w:tabs>
        <w:spacing w:after="80"/>
        <w:ind w:left="454" w:hanging="454"/>
      </w:pPr>
      <w:r>
        <w:rPr>
          <w:rStyle w:val="Muted"/>
        </w:rPr>
        <w:t xml:space="preserve">8.</w:t>
      </w:r>
      <w:r>
        <w:tab/>
      </w:r>
      <w:r>
        <w:t xml:space="preserve">Alhassan Abdul-Wakeel Karakara, James Atta Peprah, </w:t>
      </w:r>
      <w:r>
        <w:rPr>
          <w:b/>
        </w:rPr>
        <w:t xml:space="preserve">Isaac Dasmani</w:t>
      </w:r>
      <w:r>
        <w:t xml:space="preserve"> (2023). </w:t>
      </w:r>
      <w:r>
        <w:t xml:space="preserve">Analysing the socioeconomic characteristics of fisheries-dependent communities in the context of the blue economy in Ghana.</w:t>
      </w:r>
      <w:r>
        <w:t xml:space="preserve"> </w:t>
      </w:r>
      <w:r>
        <w:rPr>
          <w:i/>
        </w:rPr>
        <w:t xml:space="preserve">African Journal of Science Technology Innovation and Development</w:t>
      </w:r>
      <w:r>
        <w:t xml:space="preserve">.</w:t>
      </w:r>
      <w:r>
        <w:t xml:space="preserve"> </w:t>
      </w:r>
      <w:hyperlink xmlns:r="http://schemas.openxmlformats.org/officeDocument/2006/relationships" w:history="true" r:id="Rb8f4025c9a774d9e">
        <w:r>
          <w:rPr>
            <w:rStyle w:val="Hyperlink"/>
          </w:rPr>
          <w:t xml:space="preserve">https://doi.org/10.1080/20421338.2023.2191536</w:t>
        </w:r>
      </w:hyperlink>
    </w:p>
    <w:p>
      <w:pPr>
        <w:tabs>
          <w:tab w:val="left" w:pos="454"/>
        </w:tabs>
        <w:spacing w:after="80"/>
        <w:ind w:left="454" w:hanging="454"/>
      </w:pPr>
      <w:r>
        <w:rPr>
          <w:rStyle w:val="Muted"/>
        </w:rPr>
        <w:t xml:space="preserve">9.</w:t>
      </w:r>
      <w:r>
        <w:tab/>
      </w:r>
      <w:r>
        <w:t xml:space="preserve">Lilian Arthur, Godwin Kofi Vondolia, </w:t>
      </w:r>
      <w:r>
        <w:rPr>
          <w:b/>
        </w:rPr>
        <w:t xml:space="preserve">Isaac Dasmani</w:t>
      </w:r>
      <w:r>
        <w:t xml:space="preserve"> (2023). </w:t>
      </w:r>
      <w:r>
        <w:t xml:space="preserve">Traditional beliefs and willingness to pay for improving a mining-polluted river in Ghana.</w:t>
      </w:r>
      <w:r>
        <w:t xml:space="preserve"> </w:t>
      </w:r>
      <w:r>
        <w:rPr>
          <w:i/>
        </w:rPr>
        <w:t xml:space="preserve">Heliyon</w:t>
      </w:r>
      <w:r>
        <w:t xml:space="preserve">.</w:t>
      </w:r>
      <w:r>
        <w:t xml:space="preserve"> </w:t>
      </w:r>
      <w:hyperlink xmlns:r="http://schemas.openxmlformats.org/officeDocument/2006/relationships" w:history="true" r:id="R9cddae3b23474aac">
        <w:r>
          <w:rPr>
            <w:rStyle w:val="Hyperlink"/>
          </w:rPr>
          <w:t xml:space="preserve">https://doi.org/10.1016/j.heliyon.2023.e22638</w:t>
        </w:r>
      </w:hyperlink>
    </w:p>
    <w:p>
      <w:pPr>
        <w:tabs>
          <w:tab w:val="left" w:pos="454"/>
        </w:tabs>
        <w:spacing w:after="80"/>
        <w:ind w:left="454" w:hanging="454"/>
      </w:pPr>
      <w:r>
        <w:rPr>
          <w:rStyle w:val="Muted"/>
        </w:rPr>
        <w:t xml:space="preserve">10.</w:t>
      </w:r>
      <w:r>
        <w:tab/>
      </w:r>
      <w:r>
        <w:t xml:space="preserve">Francis Kwaw Andoh, Emmanuel Attobrah, Alexander Opoku, Mark Kojo Armah, </w:t>
      </w:r>
      <w:r>
        <w:rPr>
          <w:b/>
        </w:rPr>
        <w:t xml:space="preserve">Isaac Dasmani</w:t>
      </w:r>
      <w:r>
        <w:t xml:space="preserve"> (2023). </w:t>
      </w:r>
      <w:r>
        <w:t xml:space="preserve">When does public debt hurt inequality in Africa?</w:t>
      </w:r>
      <w:r>
        <w:t xml:space="preserve"> </w:t>
      </w:r>
      <w:r>
        <w:rPr>
          <w:i/>
        </w:rPr>
        <w:t xml:space="preserve">International Journal of Social Economics</w:t>
      </w:r>
      <w:r>
        <w:t xml:space="preserve">.</w:t>
      </w:r>
      <w:r>
        <w:t xml:space="preserve"> </w:t>
      </w:r>
      <w:hyperlink xmlns:r="http://schemas.openxmlformats.org/officeDocument/2006/relationships" w:history="true" r:id="Rfc682c2c010549e5">
        <w:r>
          <w:rPr>
            <w:rStyle w:val="Hyperlink"/>
          </w:rPr>
          <w:t xml:space="preserve">https://doi.org/10.1108/ijse-06-2022-0435</w:t>
        </w:r>
      </w:hyperlink>
    </w:p>
    <w:p>
      <w:pPr>
        <w:tabs>
          <w:tab w:val="left" w:pos="454"/>
        </w:tabs>
        <w:spacing w:after="80"/>
        <w:ind w:left="454" w:hanging="454"/>
      </w:pPr>
      <w:r>
        <w:rPr>
          <w:rStyle w:val="Muted"/>
        </w:rPr>
        <w:t xml:space="preserve">11.</w:t>
      </w:r>
      <w:r>
        <w:tab/>
      </w:r>
      <w:r>
        <w:rPr>
          <w:b/>
        </w:rPr>
        <w:t xml:space="preserve">Isaac DASMANİ</w:t>
      </w:r>
      <w:r>
        <w:t xml:space="preserve"> (2022). </w:t>
      </w:r>
      <w:r>
        <w:t xml:space="preserve">Housing Characteristics and Mode of Household Solid Waste Disposal in Ghana: An Empirical Estimation.</w:t>
      </w:r>
      <w:r>
        <w:t xml:space="preserve"> </w:t>
      </w:r>
      <w:r>
        <w:rPr>
          <w:i/>
        </w:rPr>
        <w:t xml:space="preserve">Journal of Empirical Economics and Social Sciences</w:t>
      </w:r>
      <w:r>
        <w:t xml:space="preserve">.</w:t>
      </w:r>
      <w:r>
        <w:t xml:space="preserve"> </w:t>
      </w:r>
      <w:hyperlink xmlns:r="http://schemas.openxmlformats.org/officeDocument/2006/relationships" w:history="true" r:id="R3d49b0cb7a6344b4">
        <w:r>
          <w:rPr>
            <w:rStyle w:val="Hyperlink"/>
          </w:rPr>
          <w:t xml:space="preserve">https://doi.org/10.46959/jeess.1131549</w:t>
        </w:r>
      </w:hyperlink>
    </w:p>
    <w:p>
      <w:pPr>
        <w:tabs>
          <w:tab w:val="left" w:pos="454"/>
        </w:tabs>
        <w:spacing w:after="80"/>
        <w:ind w:left="454" w:hanging="454"/>
      </w:pPr>
      <w:r>
        <w:rPr>
          <w:rStyle w:val="Muted"/>
        </w:rPr>
        <w:t xml:space="preserve">12.</w:t>
      </w:r>
      <w:r>
        <w:tab/>
      </w:r>
      <w:r>
        <w:t xml:space="preserve">Michael Tutu Boadu, Camara Kwasi Obeng, </w:t>
      </w:r>
      <w:r>
        <w:rPr>
          <w:b/>
        </w:rPr>
        <w:t xml:space="preserve">Isaac Dasmani</w:t>
      </w:r>
      <w:r>
        <w:t xml:space="preserve">, William Gabriel Brafu‐Insaidoo</w:t>
      </w:r>
      <w:r>
        <w:t xml:space="preserve"> (2021). </w:t>
      </w:r>
      <w:r>
        <w:t xml:space="preserve">Assessing Ghana's bilateral exports potential and gap.</w:t>
      </w:r>
      <w:r>
        <w:t xml:space="preserve"> </w:t>
      </w:r>
      <w:r>
        <w:rPr>
          <w:i/>
        </w:rPr>
        <w:t xml:space="preserve">African Development Review</w:t>
      </w:r>
      <w:r>
        <w:t xml:space="preserve">.</w:t>
      </w:r>
      <w:r>
        <w:t xml:space="preserve"> </w:t>
      </w:r>
      <w:hyperlink xmlns:r="http://schemas.openxmlformats.org/officeDocument/2006/relationships" w:history="true" r:id="Rdb850f71c4754d0e">
        <w:r>
          <w:rPr>
            <w:rStyle w:val="Hyperlink"/>
          </w:rPr>
          <w:t xml:space="preserve">https://doi.org/10.1111/1467-8268.12610</w:t>
        </w:r>
      </w:hyperlink>
    </w:p>
    <w:p>
      <w:pPr>
        <w:tabs>
          <w:tab w:val="left" w:pos="454"/>
        </w:tabs>
        <w:spacing w:after="80"/>
        <w:ind w:left="454" w:hanging="454"/>
      </w:pPr>
      <w:r>
        <w:rPr>
          <w:rStyle w:val="Muted"/>
        </w:rPr>
        <w:t xml:space="preserve">13.</w:t>
      </w:r>
      <w:r>
        <w:tab/>
      </w:r>
      <w:r>
        <w:t xml:space="preserve">Alhassan Abdul-Wakeel Karakara, Joshua Sebu, </w:t>
      </w:r>
      <w:r>
        <w:rPr>
          <w:b/>
        </w:rPr>
        <w:t xml:space="preserve">Isaac Dasmani</w:t>
      </w:r>
      <w:r>
        <w:t xml:space="preserve"> (2021). </w:t>
      </w:r>
      <w:r>
        <w:t xml:space="preserve">Financial literacy, financial distress and socioeconomic characteristics of individuals in Ghana.</w:t>
      </w:r>
      <w:r>
        <w:t xml:space="preserve"> </w:t>
      </w:r>
      <w:r>
        <w:rPr>
          <w:i/>
        </w:rPr>
        <w:t xml:space="preserve">African Journal of Economic and Management Studies</w:t>
      </w:r>
      <w:r>
        <w:t xml:space="preserve">.</w:t>
      </w:r>
      <w:r>
        <w:t xml:space="preserve"> </w:t>
      </w:r>
      <w:hyperlink xmlns:r="http://schemas.openxmlformats.org/officeDocument/2006/relationships" w:history="true" r:id="Rfdbc4af1447643be">
        <w:r>
          <w:rPr>
            <w:rStyle w:val="Hyperlink"/>
          </w:rPr>
          <w:t xml:space="preserve">https://doi.org/10.1108/ajems-03-2021-0101</w:t>
        </w:r>
      </w:hyperlink>
    </w:p>
    <w:p>
      <w:pPr>
        <w:tabs>
          <w:tab w:val="left" w:pos="454"/>
        </w:tabs>
        <w:spacing w:after="80"/>
        <w:ind w:left="454" w:hanging="454"/>
      </w:pPr>
      <w:r>
        <w:rPr>
          <w:rStyle w:val="Muted"/>
        </w:rPr>
        <w:t xml:space="preserve">14.</w:t>
      </w:r>
      <w:r>
        <w:tab/>
      </w:r>
      <w:r>
        <w:rPr>
          <w:b/>
        </w:rPr>
        <w:t xml:space="preserve">Isaac Dasmani</w:t>
      </w:r>
      <w:r>
        <w:t xml:space="preserve">, Samuel K. N. Dadzie</w:t>
      </w:r>
      <w:r>
        <w:t xml:space="preserve"> (2021). </w:t>
      </w:r>
      <w:r>
        <w:t xml:space="preserve">Weather Differentials and Discount Rate Impact on Farmers’ Net Revenue: Modeling Results from Ghanaian Data Focusing on Different Agro-Climatic Zones.</w:t>
      </w:r>
      <w:r>
        <w:t xml:space="preserve"> </w:t>
      </w:r>
      <w:r>
        <w:rPr>
          <w:i/>
        </w:rPr>
        <w:t xml:space="preserve">Journal of Extreme Events</w:t>
      </w:r>
      <w:r>
        <w:t xml:space="preserve">.</w:t>
      </w:r>
      <w:r>
        <w:t xml:space="preserve"> </w:t>
      </w:r>
      <w:hyperlink xmlns:r="http://schemas.openxmlformats.org/officeDocument/2006/relationships" w:history="true" r:id="R1501a085635b4efb">
        <w:r>
          <w:rPr>
            <w:rStyle w:val="Hyperlink"/>
          </w:rPr>
          <w:t xml:space="preserve">https://doi.org/10.1142/s2345737621500123</w:t>
        </w:r>
      </w:hyperlink>
    </w:p>
    <w:p>
      <w:pPr>
        <w:tabs>
          <w:tab w:val="left" w:pos="454"/>
        </w:tabs>
        <w:spacing w:after="80"/>
        <w:ind w:left="454" w:hanging="454"/>
      </w:pPr>
      <w:r>
        <w:rPr>
          <w:rStyle w:val="Muted"/>
        </w:rPr>
        <w:t xml:space="preserve">15.</w:t>
      </w:r>
      <w:r>
        <w:tab/>
      </w:r>
      <w:r>
        <w:rPr>
          <w:b/>
        </w:rPr>
        <w:t xml:space="preserve">Isaac Dasmani</w:t>
      </w:r>
      <w:r>
        <w:t xml:space="preserve">, Kwabena Nkansah Darfor, Alhassan Abdul-Wakeel Karakara</w:t>
      </w:r>
      <w:r>
        <w:t xml:space="preserve"> (2020). </w:t>
      </w:r>
      <w:r>
        <w:t xml:space="preserve">Farmers’ choice of adaptation strategies towards weather variability: Empirical evidence from the three agro-ecological zones in Ghana.</w:t>
      </w:r>
      <w:r>
        <w:t xml:space="preserve"> </w:t>
      </w:r>
      <w:r>
        <w:rPr>
          <w:i/>
        </w:rPr>
        <w:t xml:space="preserve">Cogent Social Sciences</w:t>
      </w:r>
      <w:r>
        <w:t xml:space="preserve">.</w:t>
      </w:r>
      <w:r>
        <w:t xml:space="preserve"> </w:t>
      </w:r>
      <w:hyperlink xmlns:r="http://schemas.openxmlformats.org/officeDocument/2006/relationships" w:history="true" r:id="R320d13f7fa414743">
        <w:r>
          <w:rPr>
            <w:rStyle w:val="Hyperlink"/>
          </w:rPr>
          <w:t xml:space="preserve">https://doi.org/10.1080/23311886.2020.1751531</w:t>
        </w:r>
      </w:hyperlink>
    </w:p>
    <w:p>
      <w:pPr>
        <w:tabs>
          <w:tab w:val="left" w:pos="454"/>
        </w:tabs>
        <w:spacing w:after="80"/>
        <w:ind w:left="454" w:hanging="454"/>
      </w:pPr>
      <w:r>
        <w:rPr>
          <w:rStyle w:val="Muted"/>
        </w:rPr>
        <w:t xml:space="preserve">16.</w:t>
      </w:r>
      <w:r>
        <w:tab/>
      </w:r>
      <w:r>
        <w:t xml:space="preserve">Alhassan Abdul-Wakeel Karakara, </w:t>
      </w:r>
      <w:r>
        <w:rPr>
          <w:b/>
        </w:rPr>
        <w:t xml:space="preserve">Isaac Dasmani</w:t>
      </w:r>
      <w:r>
        <w:t xml:space="preserve"> (2019). </w:t>
      </w:r>
      <w:r>
        <w:t xml:space="preserve">An econometric analysis of domestic fuel consumption in Ghana: Implications for poverty reduction.</w:t>
      </w:r>
      <w:r>
        <w:t xml:space="preserve"> </w:t>
      </w:r>
      <w:r>
        <w:rPr>
          <w:i/>
        </w:rPr>
        <w:t xml:space="preserve">Cogent Social Sciences</w:t>
      </w:r>
      <w:r>
        <w:t xml:space="preserve">.</w:t>
      </w:r>
      <w:r>
        <w:t xml:space="preserve"> </w:t>
      </w:r>
      <w:hyperlink xmlns:r="http://schemas.openxmlformats.org/officeDocument/2006/relationships" w:history="true" r:id="R71aa70a4179d46c9">
        <w:r>
          <w:rPr>
            <w:rStyle w:val="Hyperlink"/>
          </w:rPr>
          <w:t xml:space="preserve">https://doi.org/10.1080/23311886.2019.1697499</w:t>
        </w:r>
      </w:hyperlink>
    </w:p>
    <w:p>
      <w:pPr>
        <w:tabs>
          <w:tab w:val="left" w:pos="454"/>
        </w:tabs>
        <w:spacing w:after="80"/>
        <w:ind w:left="454" w:hanging="454"/>
      </w:pPr>
      <w:r>
        <w:rPr>
          <w:rStyle w:val="Muted"/>
        </w:rPr>
        <w:t xml:space="preserve">17.</w:t>
      </w:r>
      <w:r>
        <w:tab/>
      </w:r>
      <w:r>
        <w:t xml:space="preserve">Wisdom Akpalu, </w:t>
      </w:r>
      <w:r>
        <w:rPr>
          <w:b/>
        </w:rPr>
        <w:t xml:space="preserve">Isaac Dasmani</w:t>
      </w:r>
      <w:r>
        <w:t xml:space="preserve">, Ametefee Normanyo</w:t>
      </w:r>
      <w:r>
        <w:t xml:space="preserve"> (2015). </w:t>
      </w:r>
      <w:r>
        <w:t xml:space="preserve">Optimum Fisheries Management under Climate Variability: Evidence from Artisanal Marine Fishing in Ghana.</w:t>
      </w:r>
      <w:r>
        <w:t xml:space="preserve"> </w:t>
      </w:r>
      <w:r>
        <w:rPr>
          <w:i/>
        </w:rPr>
        <w:t xml:space="preserve">Sustainability</w:t>
      </w:r>
      <w:r>
        <w:t xml:space="preserve">.</w:t>
      </w:r>
      <w:r>
        <w:t xml:space="preserve"> </w:t>
      </w:r>
      <w:hyperlink xmlns:r="http://schemas.openxmlformats.org/officeDocument/2006/relationships" w:history="true" r:id="Rc025ef9abea1404e">
        <w:r>
          <w:rPr>
            <w:rStyle w:val="Hyperlink"/>
          </w:rPr>
          <w:t xml:space="preserve">https://doi.org/10.3390/su7067942</w:t>
        </w:r>
      </w:hyperlink>
    </w:p>
    <w:p>
      <w:pPr>
        <w:tabs>
          <w:tab w:val="left" w:pos="454"/>
        </w:tabs>
        <w:spacing w:after="80"/>
        <w:ind w:left="454" w:hanging="454"/>
      </w:pPr>
      <w:r>
        <w:rPr>
          <w:rStyle w:val="Muted"/>
        </w:rPr>
        <w:t xml:space="preserve">18.</w:t>
      </w:r>
      <w:r>
        <w:tab/>
      </w:r>
      <w:r>
        <w:t xml:space="preserve">Kwaku Adutwum Ayim Boakye, Samuel Kobina Annim, </w:t>
      </w:r>
      <w:r>
        <w:rPr>
          <w:b/>
        </w:rPr>
        <w:t xml:space="preserve">Isaac Dasmani</w:t>
      </w:r>
      <w:r>
        <w:t xml:space="preserve"> (2013). </w:t>
      </w:r>
      <w:r>
        <w:t xml:space="preserve">An Econometric Analysis of Internal Travel Patterns in Ghana and the Implications for Domestic Tourism.</w:t>
      </w:r>
      <w:r>
        <w:t xml:space="preserve"> </w:t>
      </w:r>
      <w:r>
        <w:rPr>
          <w:i/>
        </w:rPr>
        <w:t xml:space="preserve">Tourism Economics</w:t>
      </w:r>
      <w:r>
        <w:t xml:space="preserve">.</w:t>
      </w:r>
      <w:r>
        <w:t xml:space="preserve"> </w:t>
      </w:r>
      <w:hyperlink xmlns:r="http://schemas.openxmlformats.org/officeDocument/2006/relationships" w:history="true" r:id="Rbe66d722e3604d43">
        <w:r>
          <w:rPr>
            <w:rStyle w:val="Hyperlink"/>
          </w:rPr>
          <w:t xml:space="preserve">https://doi.org/10.5367/te.2013.0245</w:t>
        </w:r>
      </w:hyperlink>
    </w:p>
    <w:p>
      <w:pPr>
        <w:tabs>
          <w:tab w:val="left" w:pos="454"/>
        </w:tabs>
        <w:spacing w:after="80"/>
        <w:ind w:left="454" w:hanging="454"/>
      </w:pPr>
      <w:r>
        <w:rPr>
          <w:rStyle w:val="Muted"/>
        </w:rPr>
        <w:t xml:space="preserve">19.</w:t>
      </w:r>
      <w:r>
        <w:tab/>
      </w:r>
      <w:r>
        <w:t xml:space="preserve">Wisdom Akpalu, </w:t>
      </w:r>
      <w:r>
        <w:rPr>
          <w:b/>
        </w:rPr>
        <w:t xml:space="preserve">Isaac Dasmani</w:t>
      </w:r>
      <w:r>
        <w:t xml:space="preserve">, Peter B. Aglobitse</w:t>
      </w:r>
      <w:r>
        <w:t xml:space="preserve"> (2011). </w:t>
      </w:r>
      <w:r>
        <w:t xml:space="preserve">Demand for cooking fuels in a developing country: To what extent do taste and preferences matter?</w:t>
      </w:r>
      <w:r>
        <w:t xml:space="preserve"> </w:t>
      </w:r>
      <w:r>
        <w:rPr>
          <w:i/>
        </w:rPr>
        <w:t xml:space="preserve">Energy Policy</w:t>
      </w:r>
      <w:r>
        <w:t xml:space="preserve">.</w:t>
      </w:r>
      <w:r>
        <w:t xml:space="preserve"> </w:t>
      </w:r>
      <w:hyperlink xmlns:r="http://schemas.openxmlformats.org/officeDocument/2006/relationships" w:history="true" r:id="R59bde6ab13074b9a">
        <w:r>
          <w:rPr>
            <w:rStyle w:val="Hyperlink"/>
          </w:rPr>
          <w:t xml:space="preserve">https://doi.org/10.1016/j.enpol.2011.07.054</w:t>
        </w:r>
      </w:hyperlink>
    </w:p>
    <w:sectPr>
      <w:footerReference xmlns:r="http://schemas.openxmlformats.org/officeDocument/2006/relationships" w:type="default" r:id="R5a3252faf96f4d43"/>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scholar.ucc.edu.gh/staff/1175f454-bdcc-4c84-95d6-915d7dd52484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12c9c0f395b445cf" /><Relationship Type="http://schemas.openxmlformats.org/officeDocument/2006/relationships/hyperlink" Target="https://scholar.ucc.edu.gh/staff/1175f454-bdcc-4c84-95d6-915d7dd52484" TargetMode="External" Id="R36bf0d4f84644a3c" /><Relationship Type="http://schemas.openxmlformats.org/officeDocument/2006/relationships/hyperlink" Target="https://doi.org/10.1007/s44282-026-00428-0" TargetMode="External" Id="Rfd62b0b1e7d044e4" /><Relationship Type="http://schemas.openxmlformats.org/officeDocument/2006/relationships/hyperlink" Target="https://doi.org/10.1007/s12571-025-01571-3" TargetMode="External" Id="Rb977d7a9310043e1" /><Relationship Type="http://schemas.openxmlformats.org/officeDocument/2006/relationships/hyperlink" Target="https://doi.org/10.1016/j.wds.2025.100257" TargetMode="External" Id="R3cb2b62a230d4b8a" /><Relationship Type="http://schemas.openxmlformats.org/officeDocument/2006/relationships/hyperlink" Target="https://doi.org/10.1111/1477-8947.12390" TargetMode="External" Id="R0d9771c766c14886" /><Relationship Type="http://schemas.openxmlformats.org/officeDocument/2006/relationships/hyperlink" Target="https://doi.org/10.1016/j.envc.2024.100924" TargetMode="External" Id="R07523342cd254bfa" /><Relationship Type="http://schemas.openxmlformats.org/officeDocument/2006/relationships/hyperlink" Target="https://doi.org/10.1002/aqc.4138" TargetMode="External" Id="Rc18d0902a1a24077" /><Relationship Type="http://schemas.openxmlformats.org/officeDocument/2006/relationships/hyperlink" Target="https://doi.org/10.1016/j.forpol.2024.103297" TargetMode="External" Id="R850a4e0129a64607" /><Relationship Type="http://schemas.openxmlformats.org/officeDocument/2006/relationships/hyperlink" Target="https://doi.org/10.1080/20421338.2023.2191536" TargetMode="External" Id="Rb8f4025c9a774d9e" /><Relationship Type="http://schemas.openxmlformats.org/officeDocument/2006/relationships/hyperlink" Target="https://doi.org/10.1016/j.heliyon.2023.e22638" TargetMode="External" Id="R9cddae3b23474aac" /><Relationship Type="http://schemas.openxmlformats.org/officeDocument/2006/relationships/hyperlink" Target="https://doi.org/10.1108/ijse-06-2022-0435" TargetMode="External" Id="Rfc682c2c010549e5" /><Relationship Type="http://schemas.openxmlformats.org/officeDocument/2006/relationships/hyperlink" Target="https://doi.org/10.46959/jeess.1131549" TargetMode="External" Id="R3d49b0cb7a6344b4" /><Relationship Type="http://schemas.openxmlformats.org/officeDocument/2006/relationships/hyperlink" Target="https://doi.org/10.1111/1467-8268.12610" TargetMode="External" Id="Rdb850f71c4754d0e" /><Relationship Type="http://schemas.openxmlformats.org/officeDocument/2006/relationships/hyperlink" Target="https://doi.org/10.1108/ajems-03-2021-0101" TargetMode="External" Id="Rfdbc4af1447643be" /><Relationship Type="http://schemas.openxmlformats.org/officeDocument/2006/relationships/hyperlink" Target="https://doi.org/10.1142/s2345737621500123" TargetMode="External" Id="R1501a085635b4efb" /><Relationship Type="http://schemas.openxmlformats.org/officeDocument/2006/relationships/hyperlink" Target="https://doi.org/10.1080/23311886.2020.1751531" TargetMode="External" Id="R320d13f7fa414743" /><Relationship Type="http://schemas.openxmlformats.org/officeDocument/2006/relationships/hyperlink" Target="https://doi.org/10.1080/23311886.2019.1697499" TargetMode="External" Id="R71aa70a4179d46c9" /><Relationship Type="http://schemas.openxmlformats.org/officeDocument/2006/relationships/hyperlink" Target="https://doi.org/10.3390/su7067942" TargetMode="External" Id="Rc025ef9abea1404e" /><Relationship Type="http://schemas.openxmlformats.org/officeDocument/2006/relationships/hyperlink" Target="https://doi.org/10.5367/te.2013.0245" TargetMode="External" Id="Rbe66d722e3604d43" /><Relationship Type="http://schemas.openxmlformats.org/officeDocument/2006/relationships/hyperlink" Target="https://doi.org/10.1016/j.enpol.2011.07.054" TargetMode="External" Id="R59bde6ab13074b9a" /><Relationship Type="http://schemas.openxmlformats.org/officeDocument/2006/relationships/footer" Target="/word/footer1.xml" Id="R5a3252faf96f4d43" /></Relationships>
</file>