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5a4fbc4ea4476" /><Relationship Type="http://schemas.openxmlformats.org/package/2006/relationships/metadata/core-properties" Target="/package/services/metadata/core-properties/904d34a7057b4891abc168eec586d815.psmdcp" Id="Rdad4eb7f8dc74ab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Ruphino Zugle</w:t>
      </w:r>
    </w:p>
    <w:p>
      <w:r>
        <w:rPr>
          <w:rStyle w:val="Muted"/>
          <w:sz w:val="22"/>
        </w:rPr>
        <w:t xml:space="preserve">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1badcfd9a4d4506">
        <w:r>
          <w:rPr>
            <w:rStyle w:val="Hyperlink"/>
            <w:sz w:val="18"/>
          </w:rPr>
          <w:t xml:space="preserve">0000-0002-7976-8068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661e7a102ee7446f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9da70aa2f444de1">
        <w:r>
          <w:rPr>
            <w:rStyle w:val="Hyperlink"/>
            <w:sz w:val="18"/>
          </w:rPr>
          <w:t xml:space="preserve">scholar.google.com/citations?user=Jr_RId8AAAAJ&amp;hl=en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ca03b2ae0604bb5">
        <w:r>
          <w:rPr>
            <w:rStyle w:val="Hyperlink"/>
            <w:sz w:val="18"/>
          </w:rPr>
          <w:t xml:space="preserve">scholar.ucc.edu.gh/staff/138bbeac-708e-4778-8a07-7f4ca5bd1fd6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Photophysics of phthalocyanines · Molecular recognition chemistry · Photocatalysis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Materials Chemistry · Renewable Energy, Sustainability and the Environment · Organic Chemistry · Water Science and Technology · Electrical and Electronic Engineering · Inorganic 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34 publications listed below, 2003–2026. Field-weighted impact is the mean over the 27 works scored for it; 1.00 is the world average for works of the same field, type and year. 0 of the 27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Kofi Tulashie, Abdul-Wadud Ibrahim Atiiga, Stephen Mensah, Simon Obutey Teye, Rachael Arkorful, Mustapha Iddrisu, Mavis Olayemi Olorunyomi, Francis Nsiah, </w:t>
      </w:r>
      <w:r>
        <w:rPr>
          <w:b/>
        </w:rPr>
        <w:t xml:space="preserve">Ruphino Zugle</w:t>
      </w:r>
      <w:r>
        <w:t xml:space="preserve">, George Alimoh, Genevieve Adukpo, Samuel Koomson</w:t>
      </w:r>
      <w:r>
        <w:t xml:space="preserve"> (2026). </w:t>
      </w:r>
      <w:r>
        <w:t xml:space="preserve">Benchmarking accessible electrode materials for electrochemical sodium hypochlorite production.</w:t>
      </w:r>
      <w:r>
        <w:t xml:space="preserve"> </w:t>
      </w:r>
      <w:r>
        <w:rPr>
          <w:i/>
        </w:rPr>
        <w:t xml:space="preserve">Discover Electrochemistry.</w:t>
      </w:r>
      <w:r>
        <w:t xml:space="preserve">.</w:t>
      </w:r>
      <w:r>
        <w:t xml:space="preserve"> </w:t>
      </w:r>
      <w:hyperlink xmlns:r="http://schemas.openxmlformats.org/officeDocument/2006/relationships" w:history="true" r:id="R0b7f71a51abf48f5">
        <w:r>
          <w:rPr>
            <w:rStyle w:val="Hyperlink"/>
          </w:rPr>
          <w:t xml:space="preserve">https://doi.org/10.1007/s44373-026-00152-z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Aba Akebi Atta-Eyison, </w:t>
      </w:r>
      <w:r>
        <w:rPr>
          <w:b/>
        </w:rPr>
        <w:t xml:space="preserve">Ruphino Zugle</w:t>
      </w:r>
      <w:r>
        <w:t xml:space="preserve"> (2026). </w:t>
      </w:r>
      <w:r>
        <w:t xml:space="preserve">Fabrication of Optically Active Cerium Metal-Organic Framework (Ce-5AIA) for Photocatalytic Degradation of Remazol Brilliant Violet 5R (RBV-5R).</w:t>
      </w:r>
      <w:r>
        <w:t xml:space="preserve"> </w:t>
      </w:r>
      <w:r>
        <w:rPr>
          <w:i/>
        </w:rPr>
        <w:t xml:space="preserve">Journal of Materials Science and Chemical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3c794f18383e4ecc">
        <w:r>
          <w:rPr>
            <w:rStyle w:val="Hyperlink"/>
          </w:rPr>
          <w:t xml:space="preserve">https://doi.org/10.4236/msce.2026.143007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Aba Akebi Atta-Eyison, </w:t>
      </w:r>
      <w:r>
        <w:rPr>
          <w:b/>
        </w:rPr>
        <w:t xml:space="preserve">Ruphino Zugle</w:t>
      </w:r>
      <w:r>
        <w:t xml:space="preserve"> (2025). </w:t>
      </w:r>
      <w:r>
        <w:t xml:space="preserve">Effect of parameter variation on the coordination of 5-amino benzene-1, 3-dicarboxylic acid under the solvothermal technique for catalytic adsorption.</w:t>
      </w:r>
      <w:r>
        <w:t xml:space="preserve"> </w:t>
      </w:r>
      <w:r>
        <w:rPr>
          <w:i/>
        </w:rPr>
        <w:t xml:space="preserve">Results in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238cd58120434e21">
        <w:r>
          <w:rPr>
            <w:rStyle w:val="Hyperlink"/>
          </w:rPr>
          <w:t xml:space="preserve">https://doi.org/10.1016/j.rechem.2025.102169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Aba Atta-Eyison, </w:t>
      </w:r>
      <w:r>
        <w:rPr>
          <w:b/>
        </w:rPr>
        <w:t xml:space="preserve">Ruphino Zugle</w:t>
      </w:r>
      <w:r>
        <w:t xml:space="preserve"> (2024). </w:t>
      </w:r>
      <w:r>
        <w:t xml:space="preserve">Synthesis and Characterization of Highly Efficient Cu-BTC MOF, ([Cu3(C9H3O6)2].3H2O{18H2O}) Photocatalyst for the Adsorptive Transformation of Coloured Organic Pollutants in Water.</w:t>
      </w:r>
      <w:r>
        <w:t xml:space="preserve"> </w:t>
      </w:r>
      <w:r>
        <w:rPr>
          <w:i/>
        </w:rPr>
        <w:t xml:space="preserve">Modern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28e60d8ee204b83">
        <w:r>
          <w:rPr>
            <w:rStyle w:val="Hyperlink"/>
          </w:rPr>
          <w:t xml:space="preserve">https://doi.org/10.11648/j.mc.20241203.11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Aba Akebi Atta-Eyison, Gloria Daisy Anukwah, </w:t>
      </w:r>
      <w:r>
        <w:rPr>
          <w:b/>
        </w:rPr>
        <w:t xml:space="preserve">Ruphino Zugle</w:t>
      </w:r>
      <w:r>
        <w:t xml:space="preserve"> (2021). </w:t>
      </w:r>
      <w:r>
        <w:t xml:space="preserve">Photocatalysis using zinc oxide-zinc phthalocyanine composite for effective mineralization of organic pollutants.</w:t>
      </w:r>
      <w:r>
        <w:t xml:space="preserve"> </w:t>
      </w:r>
      <w:r>
        <w:rPr>
          <w:i/>
        </w:rPr>
        <w:t xml:space="preserve">Catalysis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d5459e425c04480">
        <w:r>
          <w:rPr>
            <w:rStyle w:val="Hyperlink"/>
          </w:rPr>
          <w:t xml:space="preserve">https://doi.org/10.1016/j.catcom.2021.106357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Michael Akrofi Anang, </w:t>
      </w:r>
      <w:r>
        <w:rPr>
          <w:b/>
        </w:rPr>
        <w:t xml:space="preserve">Ruphino Zugle</w:t>
      </w:r>
      <w:r>
        <w:t xml:space="preserve">, B Sefa-Ntiri</w:t>
      </w:r>
      <w:r>
        <w:t xml:space="preserve"> (2021). </w:t>
      </w:r>
      <w:r>
        <w:t xml:space="preserve">Photodegradation Efficiencies of MIL-53 (Al) of Dyes.</w:t>
      </w:r>
      <w:r>
        <w:t xml:space="preserve"> </w:t>
      </w:r>
      <w:r>
        <w:rPr>
          <w:i/>
        </w:rPr>
        <w:t xml:space="preserve">Journal of Materials Science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b4e78d7867314799">
        <w:r>
          <w:rPr>
            <w:rStyle w:val="Hyperlink"/>
          </w:rPr>
          <w:t xml:space="preserve">https://www.researchgate.net/profile/Michael-Anang/publication/358118289_Photodegradation_Efficiencies_of_MIL-53Al_of_Dyes/links/61f0ff325779d35951d48930/Photodegradation-Efficiencies-of-MIL-53Al-of-Dyes.pdf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Akrofi Anang, </w:t>
      </w:r>
      <w:r>
        <w:rPr>
          <w:b/>
        </w:rPr>
        <w:t xml:space="preserve">Ruphino Zugle</w:t>
      </w:r>
      <w:r>
        <w:t xml:space="preserve">, Baah Sefa-Ntiri</w:t>
      </w:r>
      <w:r>
        <w:t xml:space="preserve"> (2020). </w:t>
      </w:r>
      <w:r>
        <w:t xml:space="preserve">Assessing the Adsorptive and Photodegradative Efficiencies of ZSM-11 Synthesized from Rice Husk Ash.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7fd8fc02eecc42b5">
        <w:r>
          <w:rPr>
            <w:rStyle w:val="Hyperlink"/>
          </w:rPr>
          <w:t xml:space="preserve">https://doi.org/10.1155/2020/6094126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Michael Akrofi Anang, </w:t>
      </w:r>
      <w:r>
        <w:rPr>
          <w:b/>
        </w:rPr>
        <w:t xml:space="preserve">Ruphino Zugle</w:t>
      </w:r>
      <w:r>
        <w:t xml:space="preserve">, Baah Sefa- Ntiri</w:t>
      </w:r>
      <w:r>
        <w:t xml:space="preserve"> (2020). </w:t>
      </w:r>
      <w:r>
        <w:t xml:space="preserve">Comparing the Efficiencies of the Removal of Cadmium from Industrial Wastewater Using Zeolites.</w:t>
      </w:r>
      <w:r>
        <w:t xml:space="preserve"> </w:t>
      </w:r>
      <w:r>
        <w:rPr>
          <w:i/>
        </w:rPr>
        <w:t xml:space="preserve">International Research Journal of Pure and Applied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2c07580b2bbc48c9">
        <w:r>
          <w:rPr>
            <w:rStyle w:val="Hyperlink"/>
          </w:rPr>
          <w:t xml:space="preserve">https://doi.org/10.9734/irjpac/2020/v21i530166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Michael Akrofi Anang, Daniel Dodoo, Baah-Sefa Ntiri, </w:t>
      </w:r>
      <w:r>
        <w:rPr>
          <w:b/>
        </w:rPr>
        <w:t xml:space="preserve">Ruphino Zugle</w:t>
      </w:r>
      <w:r>
        <w:t xml:space="preserve">, Gertrude Ellen Fynn</w:t>
      </w:r>
      <w:r>
        <w:t xml:space="preserve"> (2020). </w:t>
      </w:r>
      <w:r>
        <w:t xml:space="preserve">Improving the Quality of Locally Produced Vegetable Oils in Ghana Using Zeolite ZSM-11.</w:t>
      </w:r>
      <w:r>
        <w:t xml:space="preserve"> </w:t>
      </w:r>
      <w:r>
        <w:rPr>
          <w:i/>
        </w:rPr>
        <w:t xml:space="preserve">Chemical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506a8cded354941">
        <w:r>
          <w:rPr>
            <w:rStyle w:val="Hyperlink"/>
          </w:rPr>
          <w:t xml:space="preserve">https://doi.org/10.9734/csji/2019/v28i430150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Aba Akebi Atta-Eyison, Samuel Tetteh, </w:t>
      </w:r>
      <w:r>
        <w:rPr>
          <w:b/>
        </w:rPr>
        <w:t xml:space="preserve">Ruphino Zugle</w:t>
      </w:r>
      <w:r>
        <w:t xml:space="preserve"> (2020). </w:t>
      </w:r>
      <w:r>
        <w:t xml:space="preserve">Photocatalytic degradation of azo reactive dyes with ultraviolet and sunlight irradiated zinc oxide.</w:t>
      </w:r>
      <w:r>
        <w:t xml:space="preserve"> </w:t>
      </w:r>
      <w:hyperlink xmlns:r="http://schemas.openxmlformats.org/officeDocument/2006/relationships" w:history="true" r:id="R6431292ad97f4c15">
        <w:r>
          <w:rPr>
            <w:rStyle w:val="Hyperlink"/>
          </w:rPr>
          <w:t xml:space="preserve">https://doi.org/10.22034/fcr.2020.118439.1015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Tetteh, </w:t>
      </w:r>
      <w:r>
        <w:rPr>
          <w:b/>
        </w:rPr>
        <w:t xml:space="preserve">Ruphino Zugle</w:t>
      </w:r>
      <w:r>
        <w:t xml:space="preserve">, Albert Ofori, John Prosper Kwaku Adotey</w:t>
      </w:r>
      <w:r>
        <w:t xml:space="preserve"> (2019). </w:t>
      </w:r>
      <w:r>
        <w:t xml:space="preserve">Kinetics and Equilibrium Thermodynamic Studies of the Adsorption of Phenolphthalein and Methyl Orange onto Muscovite Clay.</w:t>
      </w:r>
      <w:r>
        <w:t xml:space="preserve"> </w:t>
      </w:r>
      <w:hyperlink xmlns:r="http://schemas.openxmlformats.org/officeDocument/2006/relationships" w:history="true" r:id="R1073f18142554fa7">
        <w:r>
          <w:rPr>
            <w:rStyle w:val="Hyperlink"/>
          </w:rPr>
          <w:t xml:space="preserve">https://doi.org/10.22034/fcr.2020.122175.1017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Tetteh, Anna Monney, </w:t>
      </w:r>
      <w:r>
        <w:rPr>
          <w:b/>
        </w:rPr>
        <w:t xml:space="preserve">Ruphino Zugle</w:t>
      </w:r>
      <w:r>
        <w:t xml:space="preserve">, Joseph Kweku Adjei</w:t>
      </w:r>
      <w:r>
        <w:t xml:space="preserve"> (2019). </w:t>
      </w:r>
      <w:r>
        <w:t xml:space="preserve">Quantification of Imipramine, Amitriptyline and their Major Metabolites in Urine Samples of Depressed Patients by Gas Chromatography-Mass Spectrometry.</w:t>
      </w:r>
      <w:r>
        <w:t xml:space="preserve"> </w:t>
      </w:r>
      <w:hyperlink xmlns:r="http://schemas.openxmlformats.org/officeDocument/2006/relationships" w:history="true" r:id="Reea769a7237d48bb">
        <w:r>
          <w:rPr>
            <w:rStyle w:val="Hyperlink"/>
          </w:rPr>
          <w:t xml:space="preserve">https://doi.org/10.22034/fcr.2019.37149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Samuel Tetteh, </w:t>
      </w:r>
      <w:r>
        <w:rPr>
          <w:b/>
        </w:rPr>
        <w:t xml:space="preserve">Ruphino Zugle</w:t>
      </w:r>
      <w:r>
        <w:t xml:space="preserve">, John Prosper Kwaku Adotey, Andrews Quashie</w:t>
      </w:r>
      <w:r>
        <w:t xml:space="preserve"> (2018). </w:t>
      </w:r>
      <w:r>
        <w:t xml:space="preserve">Electronic Spectra of ortho-Substituted Phenols: An Experimental and DFT Study.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91f69f488b6046bc">
        <w:r>
          <w:rPr>
            <w:rStyle w:val="Hyperlink"/>
          </w:rPr>
          <w:t xml:space="preserve">https://doi.org/10.1155/2018/4193657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Samuel Tetteh, </w:t>
      </w:r>
      <w:r>
        <w:rPr>
          <w:b/>
        </w:rPr>
        <w:t xml:space="preserve">Ruphino Zugle</w:t>
      </w:r>
      <w:r>
        <w:t xml:space="preserve"> (2017). </w:t>
      </w:r>
      <w:r>
        <w:t xml:space="preserve">Theoretical Study of Terminal Vanadium(V) Chalcogenido Complexes Bearing Chlorido and Methoxido Ligands.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a0b38ac620fb4d81">
        <w:r>
          <w:rPr>
            <w:rStyle w:val="Hyperlink"/>
          </w:rPr>
          <w:t xml:space="preserve">https://doi.org/10.1155/2017/6796321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Ruphino Zugle</w:t>
      </w:r>
      <w:r>
        <w:t xml:space="preserve">, Samuel Tetteh</w:t>
      </w:r>
      <w:r>
        <w:t xml:space="preserve"> (2016). </w:t>
      </w:r>
      <w:r>
        <w:t xml:space="preserve">Changes in the Spectral Features of Zinc Phthalocyanine Induced by Nitrogen Dioxide Gas in Solution and in Solid Polymer Nanofiber Media.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5778044395f4792">
        <w:r>
          <w:rPr>
            <w:rStyle w:val="Hyperlink"/>
          </w:rPr>
          <w:t xml:space="preserve">https://doi.org/10.1007/s10895-016-2006-x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Ruphino Zugle</w:t>
      </w:r>
      <w:r>
        <w:t xml:space="preserve"> (2014). </w:t>
      </w:r>
      <w:r>
        <w:t xml:space="preserve">Fluorescent and photosensitiser characteristics of quarternised zinc phthalocyanine functionalised on polystyrene polymer nanofiber.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Annelies Goethals, Tawanda Mugadza, Yasin Arslanoglu, </w:t>
      </w:r>
      <w:r>
        <w:rPr>
          <w:b/>
        </w:rPr>
        <w:t xml:space="preserve">Ruphino Zugle</w:t>
      </w:r>
      <w:r>
        <w:t xml:space="preserve">, Edith Antunes, Stijn W. H. Van Hulle, Tebello Nyokong, Karen De Clerck</w:t>
      </w:r>
      <w:r>
        <w:t xml:space="preserve"> (2014). </w:t>
      </w:r>
      <w:r>
        <w:t xml:space="preserve">Polyamide nanofiber membranes functionalized with zinc phthalocyanines.</w:t>
      </w:r>
      <w:r>
        <w:t xml:space="preserve"> </w:t>
      </w:r>
      <w:r>
        <w:rPr>
          <w:i/>
        </w:rPr>
        <w:t xml:space="preserve">Journal of Applied Polymer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4908a81f27a438f">
        <w:r>
          <w:rPr>
            <w:rStyle w:val="Hyperlink"/>
          </w:rPr>
          <w:t xml:space="preserve">https://doi.org/10.1002/app.40486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Sheriff Adewuyi, Dezzline A. Ondigo, </w:t>
      </w:r>
      <w:r>
        <w:rPr>
          <w:b/>
        </w:rPr>
        <w:t xml:space="preserve">Ruphino Zugle</w:t>
      </w:r>
      <w:r>
        <w:t xml:space="preserve">, Zenixole Tshentu, Tebello Nyokong, Nelson Torto</w:t>
      </w:r>
      <w:r>
        <w:t xml:space="preserve"> (2012). </w:t>
      </w:r>
      <w:r>
        <w:t xml:space="preserve">A highly selective and sensitive pyridylazo-2-naphthol-poly(acrylic acid) functionalized electrospun nanofiber fluorescence “turn-off” chemosensory system for Ni2+.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e887ba9045244d29">
        <w:r>
          <w:rPr>
            <w:rStyle w:val="Hyperlink"/>
          </w:rPr>
          <w:t xml:space="preserve">https://doi.org/10.1039/c2ay25182e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Ruphino Zugle</w:t>
      </w:r>
      <w:r>
        <w:t xml:space="preserve">, Tebello Nyokong</w:t>
      </w:r>
      <w:r>
        <w:t xml:space="preserve"> (2012). </w:t>
      </w:r>
      <w:r>
        <w:t xml:space="preserve">Comparative phototransformation of environmental pollutants using metallophthalocyanines supported on electrospun polymer fibers.</w:t>
      </w:r>
      <w:r>
        <w:t xml:space="preserve"> </w:t>
      </w:r>
      <w:r>
        <w:rPr>
          <w:i/>
        </w:rPr>
        <w:t xml:space="preserve">Journal of Applied Polymer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8f5eb0b4c2741ad">
        <w:r>
          <w:rPr>
            <w:rStyle w:val="Hyperlink"/>
          </w:rPr>
          <w:t xml:space="preserve">https://doi.org/10.1002/app.38381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Bert De Schoenmaker, Lien Van der Schueren, </w:t>
      </w:r>
      <w:r>
        <w:rPr>
          <w:b/>
        </w:rPr>
        <w:t xml:space="preserve">Ruphino Zugle</w:t>
      </w:r>
      <w:r>
        <w:t xml:space="preserve">, Annelies Goethals, Philippe Westbroek, Paul Kiekens, Tebello Nyokong, Karen De Clerck</w:t>
      </w:r>
      <w:r>
        <w:t xml:space="preserve"> (2012). </w:t>
      </w:r>
      <w:r>
        <w:t xml:space="preserve">Effect of the relative humidity on the fibre morphology of polyamide 4.6 and polyamide 6.9 nanofibres.</w:t>
      </w:r>
      <w:r>
        <w:t xml:space="preserve"> </w:t>
      </w:r>
      <w:r>
        <w:rPr>
          <w:i/>
        </w:rPr>
        <w:t xml:space="preserve">Journal of Materials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7a39dc1de61460c">
        <w:r>
          <w:rPr>
            <w:rStyle w:val="Hyperlink"/>
          </w:rPr>
          <w:t xml:space="preserve">https://doi.org/10.1007/s10853-012-6934-9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Ruphino Zugle</w:t>
      </w:r>
      <w:r>
        <w:t xml:space="preserve">, Tebello Nyokong</w:t>
      </w:r>
      <w:r>
        <w:t xml:space="preserve"> (2012). </w:t>
      </w:r>
      <w:r>
        <w:t xml:space="preserve">Electrospun Polyacrylic Acid Polymer Fibers Functionalized with Metallophthalocyanines for Photosensitizing and Gas Sensing Applications.</w:t>
      </w:r>
      <w:r>
        <w:t xml:space="preserve"> </w:t>
      </w:r>
      <w:r>
        <w:rPr>
          <w:i/>
        </w:rPr>
        <w:t xml:space="preserve">Journal of Macromolecular Science Part A</w:t>
      </w:r>
      <w:r>
        <w:t xml:space="preserve">.</w:t>
      </w:r>
      <w:r>
        <w:t xml:space="preserve"> </w:t>
      </w:r>
      <w:hyperlink xmlns:r="http://schemas.openxmlformats.org/officeDocument/2006/relationships" w:history="true" r:id="R264168f61e0e40b5">
        <w:r>
          <w:rPr>
            <w:rStyle w:val="Hyperlink"/>
          </w:rPr>
          <w:t xml:space="preserve">https://doi.org/10.1080/10601325.2012.662006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Ruphino Zugle</w:t>
      </w:r>
      <w:r>
        <w:t xml:space="preserve">, Tebello Nyokong</w:t>
      </w:r>
      <w:r>
        <w:t xml:space="preserve"> (2012). </w:t>
      </w:r>
      <w:r>
        <w:t xml:space="preserve">Physico-chemical properties of lutetium phthalocyanine complexes in solution and in solid polystyrene polymer fibers and their application in photoconversion of 4-nitrophenol.</w:t>
      </w:r>
      <w:r>
        <w:t xml:space="preserve"> </w:t>
      </w:r>
      <w:r>
        <w:rPr>
          <w:i/>
        </w:rPr>
        <w:t xml:space="preserve">Journal of Molecular Catalysis A Chemical</w:t>
      </w:r>
      <w:r>
        <w:t xml:space="preserve">.</w:t>
      </w:r>
      <w:r>
        <w:t xml:space="preserve"> </w:t>
      </w:r>
      <w:hyperlink xmlns:r="http://schemas.openxmlformats.org/officeDocument/2006/relationships" w:history="true" r:id="R37e948b30f43415f">
        <w:r>
          <w:rPr>
            <w:rStyle w:val="Hyperlink"/>
          </w:rPr>
          <w:t xml:space="preserve">https://doi.org/10.1016/j.molcata.2012.02.010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Ruphino Zugle</w:t>
      </w:r>
      <w:r>
        <w:t xml:space="preserve">, Tebello Nyokong</w:t>
      </w:r>
      <w:r>
        <w:t xml:space="preserve"> (2012). </w:t>
      </w:r>
      <w:r>
        <w:t xml:space="preserve">Zinc(II) 2,9,16,23-tetrakis[4-(N-methylpyridyloxy)]-phthalocyanine anchored on an electrospun polysulfone polymer fiber: Application for photosensitized conversion of methyl orange.</w:t>
      </w:r>
      <w:r>
        <w:t xml:space="preserve"> </w:t>
      </w:r>
      <w:r>
        <w:rPr>
          <w:i/>
        </w:rPr>
        <w:t xml:space="preserve">Journal of Molecular Catalysis A Chemical</w:t>
      </w:r>
      <w:r>
        <w:t xml:space="preserve">.</w:t>
      </w:r>
      <w:r>
        <w:t xml:space="preserve"> </w:t>
      </w:r>
      <w:hyperlink xmlns:r="http://schemas.openxmlformats.org/officeDocument/2006/relationships" w:history="true" r:id="Rcf46c4319dc14963">
        <w:r>
          <w:rPr>
            <w:rStyle w:val="Hyperlink"/>
          </w:rPr>
          <w:t xml:space="preserve">https://doi.org/10.1016/j.molcata.2012.10.001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Ruphino Zugle</w:t>
      </w:r>
      <w:r>
        <w:t xml:space="preserve">, Edith Antunes, Samson Khene, Tebello Nyokong</w:t>
      </w:r>
      <w:r>
        <w:t xml:space="preserve"> (2011). </w:t>
      </w:r>
      <w:r>
        <w:t xml:space="preserve">Photooxidation of 4-chlorophenol sensitized by lutetium tetraphenoxy phthalocyanine anchored on electrospun polystyrene polymer fiber.</w:t>
      </w:r>
      <w:r>
        <w:t xml:space="preserve"> </w:t>
      </w:r>
      <w:r>
        <w:rPr>
          <w:i/>
        </w:rPr>
        <w:t xml:space="preserve">Polyhedron</w:t>
      </w:r>
      <w:r>
        <w:t xml:space="preserve">.</w:t>
      </w:r>
      <w:r>
        <w:t xml:space="preserve"> </w:t>
      </w:r>
      <w:hyperlink xmlns:r="http://schemas.openxmlformats.org/officeDocument/2006/relationships" w:history="true" r:id="Rf61d9f55f2254c50">
        <w:r>
          <w:rPr>
            <w:rStyle w:val="Hyperlink"/>
          </w:rPr>
          <w:t xml:space="preserve">https://doi.org/10.1016/j.poly.2011.11.005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Ruphino Zugle</w:t>
      </w:r>
      <w:r>
        <w:t xml:space="preserve">, Christian Litwinski, Nelson Torto, Tebello Nyokong</w:t>
      </w:r>
      <w:r>
        <w:t xml:space="preserve"> (2011). </w:t>
      </w:r>
      <w:r>
        <w:t xml:space="preserve">Photophysical and photochemical behavior of electrospun fibers of a polyurethane polymer chemically linked to lutetium carboxyphenoxy phthalocyanine.</w:t>
      </w:r>
      <w:r>
        <w:t xml:space="preserve"> </w:t>
      </w:r>
      <w:r>
        <w:rPr>
          <w:i/>
        </w:rPr>
        <w:t xml:space="preserve">New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11d4d283886c4160">
        <w:r>
          <w:rPr>
            <w:rStyle w:val="Hyperlink"/>
          </w:rPr>
          <w:t xml:space="preserve">https://doi.org/10.1039/c1nj20126c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Ruphino Zugle</w:t>
      </w:r>
      <w:r>
        <w:t xml:space="preserve">, Christian Litwinski, Tebello Nyokong</w:t>
      </w:r>
      <w:r>
        <w:t xml:space="preserve"> (2011). </w:t>
      </w:r>
      <w:r>
        <w:t xml:space="preserve">Photophysical characterization of dysprosium, erbium and lutetium phthalocyanines tetrasubstituted with phenoxy groups at non-peripheral positions.</w:t>
      </w:r>
      <w:r>
        <w:t xml:space="preserve"> </w:t>
      </w:r>
      <w:r>
        <w:rPr>
          <w:i/>
        </w:rPr>
        <w:t xml:space="preserve">Polyhedron</w:t>
      </w:r>
      <w:r>
        <w:t xml:space="preserve">.</w:t>
      </w:r>
      <w:r>
        <w:t xml:space="preserve"> </w:t>
      </w:r>
      <w:hyperlink xmlns:r="http://schemas.openxmlformats.org/officeDocument/2006/relationships" w:history="true" r:id="R03764c814e7e4dd3">
        <w:r>
          <w:rPr>
            <w:rStyle w:val="Hyperlink"/>
          </w:rPr>
          <w:t xml:space="preserve">https://doi.org/10.1016/j.poly.2011.03.030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of Physical Chemistry Ruphino Zugle</w:t>
      </w:r>
      <w:r>
        <w:t xml:space="preserve"> (2011). </w:t>
      </w:r>
      <w:r>
        <w:t xml:space="preserve">The inhibitory effect of phytate on the bioavailability of calcium, iron and zinc in raw commonly consumed sorghum and maize cultivars.</w:t>
      </w:r>
      <w:r>
        <w:t xml:space="preserve"> </w:t>
      </w:r>
      <w:r>
        <w:rPr>
          <w:i/>
        </w:rPr>
        <w:t xml:space="preserve">Elixir Food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Samuel Tetteh, Adem A. Golow, David K. Essumang, </w:t>
      </w:r>
      <w:r>
        <w:rPr>
          <w:b/>
        </w:rPr>
        <w:t xml:space="preserve">Ruphino Zugle</w:t>
      </w:r>
      <w:r>
        <w:t xml:space="preserve"> (2010). </w:t>
      </w:r>
      <w:r>
        <w:t xml:space="preserve">Levels of Mercury, Cadmium, and Zinc in the Topsoil of Some Selected Towns in the Wassa West District of the Western Region of Ghana.</w:t>
      </w:r>
      <w:r>
        <w:t xml:space="preserve"> </w:t>
      </w:r>
      <w:r>
        <w:rPr>
          <w:i/>
        </w:rPr>
        <w:t xml:space="preserve">Soil and Sediment Contamination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b216dcb7b6e4e5d">
        <w:r>
          <w:rPr>
            <w:rStyle w:val="Hyperlink"/>
          </w:rPr>
          <w:t xml:space="preserve">https://doi.org/10.1080/15320383.2010.515626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Victor P. Y. Gadzekpo 23. Ruphino Zugle</w:t>
      </w:r>
      <w:r>
        <w:t xml:space="preserve"> (2008). </w:t>
      </w:r>
      <w:r>
        <w:t xml:space="preserve">Studies of the spectral characteristics of copper (II) complex of thioctic acid.</w:t>
      </w:r>
      <w:r>
        <w:t xml:space="preserve"> </w:t>
      </w:r>
      <w:r>
        <w:rPr>
          <w:i/>
        </w:rPr>
        <w:t xml:space="preserve">Journal of Natural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R. Zugle</w:t>
      </w:r>
      <w:r>
        <w:t xml:space="preserve">, J. Kambo-Dorsa, V. P. Y. Gadzepco</w:t>
      </w:r>
      <w:r>
        <w:t xml:space="preserve"> (2007). </w:t>
      </w:r>
      <w:r>
        <w:t xml:space="preserve">An active transport mimetic system based on thioctic acid as carrier for alkaline earth metal ions.</w:t>
      </w:r>
      <w:r>
        <w:t xml:space="preserve"> </w:t>
      </w:r>
      <w:r>
        <w:rPr>
          <w:i/>
        </w:rPr>
        <w:t xml:space="preserve">Journal of the Iranian Chemical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55440c9b57654c1f">
        <w:r>
          <w:rPr>
            <w:rStyle w:val="Hyperlink"/>
          </w:rPr>
          <w:t xml:space="preserve">https://doi.org/10.1007/bf03245803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Victpr P. Y. Gadzekpo Ruphino Zugle</w:t>
      </w:r>
      <w:r>
        <w:t xml:space="preserve"> (2006). </w:t>
      </w:r>
      <w:r>
        <w:t xml:space="preserve">Carrier- facilitated transport of potassium ions across chloroform membrane.</w:t>
      </w:r>
      <w:r>
        <w:t xml:space="preserve"> </w:t>
      </w:r>
      <w:r>
        <w:rPr>
          <w:i/>
        </w:rPr>
        <w:t xml:space="preserve">Journal of Ghana Chemical Society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R Zugle</w:t>
      </w:r>
      <w:r>
        <w:t xml:space="preserve"> (2003). </w:t>
      </w:r>
      <w:r>
        <w:t xml:space="preserve">Detection of metal ions using ion-channel sensor based on self-assembled monolayer of thioctic acid.</w:t>
      </w:r>
      <w:r>
        <w:t xml:space="preserve"> </w:t>
      </w:r>
      <w:r>
        <w:rPr>
          <w:i/>
        </w:rPr>
        <w:t xml:space="preserve">Talanta</w:t>
      </w:r>
      <w:r>
        <w:t xml:space="preserve">.</w:t>
      </w:r>
      <w:r>
        <w:t xml:space="preserve"> </w:t>
      </w:r>
      <w:hyperlink xmlns:r="http://schemas.openxmlformats.org/officeDocument/2006/relationships" w:history="true" r:id="Rdd8637b415934853">
        <w:r>
          <w:rPr>
            <w:rStyle w:val="Hyperlink"/>
          </w:rPr>
          <w:t xml:space="preserve">https://doi.org/10.1016/s0039-9140(03)00377-1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Ruphino Zugle</w:t>
      </w:r>
      <w:r>
        <w:t xml:space="preserve"> (2023). </w:t>
      </w:r>
      <w:r>
        <w:t xml:space="preserve">Experimental Crystal Structure Determination.</w:t>
      </w:r>
      <w:r>
        <w:t xml:space="preserve"> </w:t>
      </w:r>
      <w:r>
        <w:rPr>
          <w:i/>
        </w:rPr>
        <w:t xml:space="preserve">CSD Communication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RUPHINO Zugle</w:t>
      </w:r>
      <w:r>
        <w:t xml:space="preserve"> (2012). </w:t>
      </w:r>
      <w:r>
        <w:t xml:space="preserve">Phototransformation of pollutants using lutetium and zinc phthalocyanines anchored on electrospun polymer fibers.</w:t>
      </w:r>
      <w:r>
        <w:t xml:space="preserve"> </w:t>
      </w:r>
      <w:r>
        <w:rPr>
          <w:i/>
        </w:rPr>
        <w:t xml:space="preserve">Rhodes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4c773df6f2684336">
        <w:r>
          <w:rPr>
            <w:rStyle w:val="Hyperlink"/>
          </w:rPr>
          <w:t xml:space="preserve">https://www.academia.edu/download/80823023/SOURCEPDF.pdf</w:t>
        </w:r>
      </w:hyperlink>
    </w:p>
    <w:sectPr>
      <w:footerReference xmlns:r="http://schemas.openxmlformats.org/officeDocument/2006/relationships" w:type="default" r:id="Rcc93ba835de84da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scholar.ucc.edu.gh/staff/138bbeac-708e-4778-8a07-7f4ca5bd1fd6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5b4182acd148b4" /><Relationship Type="http://schemas.openxmlformats.org/officeDocument/2006/relationships/hyperlink" Target="https://orcid.org/0000-0002-7976-8068" TargetMode="External" Id="Rb1badcfd9a4d4506" /><Relationship Type="http://schemas.openxmlformats.org/officeDocument/2006/relationships/hyperlink" Target="http://www.ucc.edu.gh/" TargetMode="External" Id="R661e7a102ee7446f" /><Relationship Type="http://schemas.openxmlformats.org/officeDocument/2006/relationships/hyperlink" Target="https://scholar.google.com/citations?user=Jr_RId8AAAAJ&amp;hl=en" TargetMode="External" Id="R69da70aa2f444de1" /><Relationship Type="http://schemas.openxmlformats.org/officeDocument/2006/relationships/hyperlink" Target="https://scholar.ucc.edu.gh/staff/138bbeac-708e-4778-8a07-7f4ca5bd1fd6" TargetMode="External" Id="Rdca03b2ae0604bb5" /><Relationship Type="http://schemas.openxmlformats.org/officeDocument/2006/relationships/hyperlink" Target="https://doi.org/10.1007/s44373-026-00152-z" TargetMode="External" Id="R0b7f71a51abf48f5" /><Relationship Type="http://schemas.openxmlformats.org/officeDocument/2006/relationships/hyperlink" Target="https://doi.org/10.4236/msce.2026.143007" TargetMode="External" Id="R3c794f18383e4ecc" /><Relationship Type="http://schemas.openxmlformats.org/officeDocument/2006/relationships/hyperlink" Target="https://doi.org/10.1016/j.rechem.2025.102169" TargetMode="External" Id="R238cd58120434e21" /><Relationship Type="http://schemas.openxmlformats.org/officeDocument/2006/relationships/hyperlink" Target="https://doi.org/10.11648/j.mc.20241203.11" TargetMode="External" Id="R828e60d8ee204b83" /><Relationship Type="http://schemas.openxmlformats.org/officeDocument/2006/relationships/hyperlink" Target="https://doi.org/10.1016/j.catcom.2021.106357" TargetMode="External" Id="Rcd5459e425c04480" /><Relationship Type="http://schemas.openxmlformats.org/officeDocument/2006/relationships/hyperlink" Target="https://www.researchgate.net/profile/Michael-Anang/publication/358118289_Photodegradation_Efficiencies_of_MIL-53Al_of_Dyes/links/61f0ff325779d35951d48930/Photodegradation-Efficiencies-of-MIL-53Al-of-Dyes.pdf" TargetMode="External" Id="Rb4e78d7867314799" /><Relationship Type="http://schemas.openxmlformats.org/officeDocument/2006/relationships/hyperlink" Target="https://doi.org/10.1155/2020/6094126" TargetMode="External" Id="R7fd8fc02eecc42b5" /><Relationship Type="http://schemas.openxmlformats.org/officeDocument/2006/relationships/hyperlink" Target="https://doi.org/10.9734/irjpac/2020/v21i530166" TargetMode="External" Id="R2c07580b2bbc48c9" /><Relationship Type="http://schemas.openxmlformats.org/officeDocument/2006/relationships/hyperlink" Target="https://doi.org/10.9734/csji/2019/v28i430150" TargetMode="External" Id="R0506a8cded354941" /><Relationship Type="http://schemas.openxmlformats.org/officeDocument/2006/relationships/hyperlink" Target="https://doi.org/10.22034/fcr.2020.118439.1015" TargetMode="External" Id="R6431292ad97f4c15" /><Relationship Type="http://schemas.openxmlformats.org/officeDocument/2006/relationships/hyperlink" Target="https://doi.org/10.22034/fcr.2020.122175.1017" TargetMode="External" Id="R1073f18142554fa7" /><Relationship Type="http://schemas.openxmlformats.org/officeDocument/2006/relationships/hyperlink" Target="https://doi.org/10.22034/fcr.2019.37149" TargetMode="External" Id="Reea769a7237d48bb" /><Relationship Type="http://schemas.openxmlformats.org/officeDocument/2006/relationships/hyperlink" Target="https://doi.org/10.1155/2018/4193657" TargetMode="External" Id="R91f69f488b6046bc" /><Relationship Type="http://schemas.openxmlformats.org/officeDocument/2006/relationships/hyperlink" Target="https://doi.org/10.1155/2017/6796321" TargetMode="External" Id="Ra0b38ac620fb4d81" /><Relationship Type="http://schemas.openxmlformats.org/officeDocument/2006/relationships/hyperlink" Target="https://doi.org/10.1007/s10895-016-2006-x" TargetMode="External" Id="Rc5778044395f4792" /><Relationship Type="http://schemas.openxmlformats.org/officeDocument/2006/relationships/hyperlink" Target="https://doi.org/10.1002/app.40486" TargetMode="External" Id="R84908a81f27a438f" /><Relationship Type="http://schemas.openxmlformats.org/officeDocument/2006/relationships/hyperlink" Target="https://doi.org/10.1039/c2ay25182e" TargetMode="External" Id="Re887ba9045244d29" /><Relationship Type="http://schemas.openxmlformats.org/officeDocument/2006/relationships/hyperlink" Target="https://doi.org/10.1002/app.38381" TargetMode="External" Id="R08f5eb0b4c2741ad" /><Relationship Type="http://schemas.openxmlformats.org/officeDocument/2006/relationships/hyperlink" Target="https://doi.org/10.1007/s10853-012-6934-9" TargetMode="External" Id="Rb7a39dc1de61460c" /><Relationship Type="http://schemas.openxmlformats.org/officeDocument/2006/relationships/hyperlink" Target="https://doi.org/10.1080/10601325.2012.662006" TargetMode="External" Id="R264168f61e0e40b5" /><Relationship Type="http://schemas.openxmlformats.org/officeDocument/2006/relationships/hyperlink" Target="https://doi.org/10.1016/j.molcata.2012.02.010" TargetMode="External" Id="R37e948b30f43415f" /><Relationship Type="http://schemas.openxmlformats.org/officeDocument/2006/relationships/hyperlink" Target="https://doi.org/10.1016/j.molcata.2012.10.001" TargetMode="External" Id="Rcf46c4319dc14963" /><Relationship Type="http://schemas.openxmlformats.org/officeDocument/2006/relationships/hyperlink" Target="https://doi.org/10.1016/j.poly.2011.11.005" TargetMode="External" Id="Rf61d9f55f2254c50" /><Relationship Type="http://schemas.openxmlformats.org/officeDocument/2006/relationships/hyperlink" Target="https://doi.org/10.1039/c1nj20126c" TargetMode="External" Id="R11d4d283886c4160" /><Relationship Type="http://schemas.openxmlformats.org/officeDocument/2006/relationships/hyperlink" Target="https://doi.org/10.1016/j.poly.2011.03.030" TargetMode="External" Id="R03764c814e7e4dd3" /><Relationship Type="http://schemas.openxmlformats.org/officeDocument/2006/relationships/hyperlink" Target="https://doi.org/10.1080/15320383.2010.515626" TargetMode="External" Id="R0b216dcb7b6e4e5d" /><Relationship Type="http://schemas.openxmlformats.org/officeDocument/2006/relationships/hyperlink" Target="https://doi.org/10.1007/bf03245803" TargetMode="External" Id="R55440c9b57654c1f" /><Relationship Type="http://schemas.openxmlformats.org/officeDocument/2006/relationships/hyperlink" Target="https://doi.org/10.1016/s0039-9140(03)00377-1" TargetMode="External" Id="Rdd8637b415934853" /><Relationship Type="http://schemas.openxmlformats.org/officeDocument/2006/relationships/hyperlink" Target="https://www.academia.edu/download/80823023/SOURCEPDF.pdf" TargetMode="External" Id="R4c773df6f2684336" /><Relationship Type="http://schemas.openxmlformats.org/officeDocument/2006/relationships/footer" Target="/word/footer1.xml" Id="Rcc93ba835de84dad" /></Relationships>
</file>