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a61fa039d4317" /><Relationship Type="http://schemas.openxmlformats.org/package/2006/relationships/metadata/core-properties" Target="/package/services/metadata/core-properties/3c945d008b444947a4cc8a40c4769cb7.psmdcp" Id="Rcb5f77432c8a4a7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Monica Ofosu-Koranteng</w:t>
      </w:r>
    </w:p>
    <w:p>
      <w:r>
        <w:rPr>
          <w:rStyle w:val="Muted"/>
          <w:sz w:val="22"/>
        </w:rPr>
        <w:t xml:space="preserve">Research Fellow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7cb9d9af5864b70">
        <w:r>
          <w:rPr>
            <w:rStyle w:val="Hyperlink"/>
            <w:sz w:val="18"/>
          </w:rPr>
          <w:t xml:space="preserve">scholar.ucc.edu.gh/staff/14770e53-68df-4fb3-8191-eb74ddeeab58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7cdc875ce2c427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scholar.ucc.edu.gh/staff/14770e53-68df-4fb3-8191-eb74ddeeab58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c01de247dc4482" /><Relationship Type="http://schemas.openxmlformats.org/officeDocument/2006/relationships/hyperlink" Target="https://scholar.ucc.edu.gh/staff/14770e53-68df-4fb3-8191-eb74ddeeab58" TargetMode="External" Id="R17cb9d9af5864b70" /><Relationship Type="http://schemas.openxmlformats.org/officeDocument/2006/relationships/footer" Target="/word/footer1.xml" Id="R07cdc875ce2c4273" /></Relationships>
</file>