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5276af665406b" /><Relationship Type="http://schemas.openxmlformats.org/package/2006/relationships/metadata/core-properties" Target="/package/services/metadata/core-properties/d03d115c3c7942178660ebf3de13589f.psmdcp" Id="R164cf0155e1a4f4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Kwame Kwansah Quansah</w:t>
      </w:r>
    </w:p>
    <w:p>
      <w:r>
        <w:rPr>
          <w:rStyle w:val="Muted"/>
          <w:sz w:val="22"/>
        </w:rPr>
        <w:t xml:space="preserve">Assistant Lecturer · Department of Health Information Management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4d3ec8f7eb54c15">
        <w:r>
          <w:rPr>
            <w:rStyle w:val="Hyperlink"/>
            <w:sz w:val="18"/>
          </w:rPr>
          <w:t xml:space="preserve">scholar.google.com/citations?user=w9HyhWgAAAAJ&amp;hl=en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5a76a659df44743">
        <w:r>
          <w:rPr>
            <w:rStyle w:val="Hyperlink"/>
            <w:sz w:val="18"/>
          </w:rPr>
          <w:t xml:space="preserve">scholar.ucc.edu.gh/staff/15fef90b-3003-4623-bb64-9631ef9f6bc0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Privacy and security considerations in health · Adoption and implementation of health IT in · Intrusion detection and prevention systems · … health (mHealth) applications and their impact · Blockchain technology for secure health data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General Health Professions · Public Health, Environmental and Occupational Health · Education · Computer Networks and Communications · Nutrition and Dietetics · Oncology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2.01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2013–2025. Field-weighted impact is the mean over the 7 works scored for it; 1.00 is the world average for works of the same field, type and year. 1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Nathan Kumasenu Mensah, Godwin Adzakpah, Jonathan Kissi, Christabell Opoku, Emmanuel Osei, Jessica Abakah, Hawawu Ahmed, Hawa Mustapha, Precious Mensah, Richard Okyere Boadu, </w:t>
      </w:r>
      <w:r>
        <w:rPr>
          <w:b/>
        </w:rPr>
        <w:t xml:space="preserve">Daniel Kwame Kwansah Quansah</w:t>
      </w:r>
      <w:r>
        <w:t xml:space="preserve">, Hannah Benedicta Taylor-Abdulai</w:t>
      </w:r>
      <w:r>
        <w:t xml:space="preserve"> (2025). </w:t>
      </w:r>
      <w:r>
        <w:t xml:space="preserve">Evaluation of Health Information Management students’ internship program: A mixed methods study.</w:t>
      </w:r>
      <w:r>
        <w:t xml:space="preserve"> </w:t>
      </w:r>
      <w:r>
        <w:rPr>
          <w:i/>
        </w:rPr>
        <w:t xml:space="preserve">Evaluation and Program Planning</w:t>
      </w:r>
      <w:r>
        <w:t xml:space="preserve">.</w:t>
      </w:r>
      <w:r>
        <w:t xml:space="preserve"> </w:t>
      </w:r>
      <w:hyperlink xmlns:r="http://schemas.openxmlformats.org/officeDocument/2006/relationships" w:history="true" r:id="Red88acc4cbb54895">
        <w:r>
          <w:rPr>
            <w:rStyle w:val="Hyperlink"/>
          </w:rPr>
          <w:t xml:space="preserve">https://doi.org/10.1016/j.evalprogplan.2025.102677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Jonathan Kissi, Vivian Kruh, Godwin Adzakpah, Caleb Annobil, </w:t>
      </w:r>
      <w:r>
        <w:rPr>
          <w:b/>
        </w:rPr>
        <w:t xml:space="preserve">Daniel Kwame Kwansah Quansah</w:t>
      </w:r>
      <w:r>
        <w:t xml:space="preserve">, Sarkodie Yaw Appiah, Veronica Adwubi, Kerzia Jacobell Owusuwa, Daniel Opare, Joseph Owusu-Marfo</w:t>
      </w:r>
      <w:r>
        <w:t xml:space="preserve"> (2025). </w:t>
      </w:r>
      <w:r>
        <w:t xml:space="preserve">Healthcare Providers and Patients Perception on Telehealth Services Adoption for Post-Operative Follow-Ups at the Korle Bu Teaching Hospital (Ghana).</w:t>
      </w:r>
      <w:r>
        <w:t xml:space="preserve"> </w:t>
      </w:r>
      <w:r>
        <w:rPr>
          <w:i/>
        </w:rPr>
        <w:t xml:space="preserve">Health Services Insights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33b99d9a509f49f8">
        <w:r>
          <w:rPr>
            <w:rStyle w:val="Hyperlink"/>
          </w:rPr>
          <w:t xml:space="preserve">https://doi.org/10.1177/11786329251361611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Jonathan Kissi, Godwin Adzakpah, Caleb Annobil, Nathan Kamasenu Mensah, </w:t>
      </w:r>
      <w:r>
        <w:rPr>
          <w:b/>
        </w:rPr>
        <w:t xml:space="preserve">Daniel Kwame Kwansah Quansah</w:t>
      </w:r>
      <w:r>
        <w:t xml:space="preserve">, Kennedy Dzamvivie, Vivian Kruh, Grace Amoah-Anomah, Abdul-Basit Kassim</w:t>
      </w:r>
      <w:r>
        <w:t xml:space="preserve"> (2025). </w:t>
      </w:r>
      <w:r>
        <w:t xml:space="preserve">Telehealth services for acute diseases management: principles, trends and challenges in selected health facilities in the greater Accra region, Ghana.</w:t>
      </w:r>
      <w:r>
        <w:t xml:space="preserve"> </w:t>
      </w:r>
      <w:r>
        <w:rPr>
          <w:i/>
        </w:rPr>
        <w:t xml:space="preserve">BMC Family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a18a86c4931d46a7">
        <w:r>
          <w:rPr>
            <w:rStyle w:val="Hyperlink"/>
          </w:rPr>
          <w:t xml:space="preserve">https://doi.org/10.1186/s12875-025-02961-4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Jonathan Kissi, </w:t>
      </w:r>
      <w:r>
        <w:rPr>
          <w:b/>
        </w:rPr>
        <w:t xml:space="preserve">Daniel Kwame Kwansah Quansah</w:t>
      </w:r>
      <w:r>
        <w:t xml:space="preserve">, Jonathan Aseye Nutakor, Alex Boadi Dankyi, Yvette Adu-Gyamfi</w:t>
      </w:r>
      <w:r>
        <w:t xml:space="preserve"> (2022). </w:t>
      </w:r>
      <w:r>
        <w:t xml:space="preserve">Telehealth during COVID-19 pandemic era: a systematic review.</w:t>
      </w:r>
      <w:r>
        <w:t xml:space="preserve"> </w:t>
      </w:r>
      <w:r>
        <w:rPr>
          <w:i/>
        </w:rPr>
        <w:t xml:space="preserve">AIMS Medical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432d7734fee4bea">
        <w:r>
          <w:rPr>
            <w:rStyle w:val="Hyperlink"/>
          </w:rPr>
          <w:t xml:space="preserve">https://doi.org/10.3934/medsci.2022008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Mary Konadu, Enoch Assilidjoe, Mary Pedavoah, </w:t>
      </w:r>
      <w:r>
        <w:rPr>
          <w:b/>
        </w:rPr>
        <w:t xml:space="preserve">Daniel Quansah</w:t>
      </w:r>
      <w:r>
        <w:t xml:space="preserve"> (2021). </w:t>
      </w:r>
      <w:r>
        <w:t xml:space="preserve">EVALUATION OF PROXIMATE COMPOSITION AND SELECTED PHYSICO-CHEMICAL PROPERTIES OF BUTTERNUT SQUASH (CUCUBITA MOSCHATA).</w:t>
      </w:r>
      <w:r>
        <w:t xml:space="preserve"> </w:t>
      </w:r>
      <w:r>
        <w:rPr>
          <w:i/>
        </w:rPr>
        <w:t xml:space="preserve">International Journal of Food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2f2c8354d5c4a91">
        <w:r>
          <w:rPr>
            <w:rStyle w:val="Hyperlink"/>
          </w:rPr>
          <w:t xml:space="preserve">https://doi.org/10.47604/ijf.1248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Godwin Kudjo Bada, Williams Kwame Nabare, </w:t>
      </w:r>
      <w:r>
        <w:rPr>
          <w:b/>
        </w:rPr>
        <w:t xml:space="preserve">Daniel Kwame Kwansah Quansah</w:t>
      </w:r>
      <w:r>
        <w:t xml:space="preserve"> (2020). </w:t>
      </w:r>
      <w:r>
        <w:t xml:space="preserve">Comparative Analysis of the Performance of Network Intrusion Detection Systems: Snort, Suricata and Bro Intrusion Detection Systems in Perspective.</w:t>
      </w:r>
      <w:r>
        <w:t xml:space="preserve"> </w:t>
      </w:r>
      <w:r>
        <w:rPr>
          <w:i/>
        </w:rPr>
        <w:t xml:space="preserve">International Journal of Computer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8d8e91cc117f428c">
        <w:r>
          <w:rPr>
            <w:rStyle w:val="Hyperlink"/>
          </w:rPr>
          <w:t xml:space="preserve">https://doi.org/10.5120/ijca2020920513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Ohene Boansi Apea, Livingston K. Awuni, James H. Ephraim, </w:t>
      </w:r>
      <w:r>
        <w:rPr>
          <w:b/>
        </w:rPr>
        <w:t xml:space="preserve">Daniel Kwame Kwansah Quansah</w:t>
      </w:r>
      <w:r>
        <w:t xml:space="preserve"> (2013). </w:t>
      </w:r>
      <w:r>
        <w:t xml:space="preserve">EFFECT OF HUMIC ACID ON COPPER BIOSORPTION BY TEAK LEAVES POWDER (TECTONA GRANDIS).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Daniel Kwame Kwansah Quansah</w:t>
      </w:r>
      <w:r>
        <w:t xml:space="preserve"> (2018). </w:t>
      </w:r>
      <w:r>
        <w:t xml:space="preserve">Measurement of television white space spectrum in the Central region of Ghana.</w:t>
      </w:r>
      <w:r>
        <w:t xml:space="preserve"> </w:t>
      </w:r>
      <w:r>
        <w:rPr>
          <w:i/>
        </w:rPr>
        <w:t xml:space="preserve">KWAME NKRUMAH UNIVERSITY OF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279361d8a6a4df5">
        <w:r>
          <w:rPr>
            <w:rStyle w:val="Hyperlink"/>
          </w:rPr>
          <w:t xml:space="preserve">https://scholar.google.com/scholar?cluster=6297734397899431845&amp;hl=en&amp;oi=scholarr</w:t>
        </w:r>
      </w:hyperlink>
    </w:p>
    <w:sectPr>
      <w:footerReference xmlns:r="http://schemas.openxmlformats.org/officeDocument/2006/relationships" w:type="default" r:id="Re500ea0cfe304e2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scholar.ucc.edu.gh/staff/15fef90b-3003-4623-bb64-9631ef9f6bc0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cc62edb561d41a5" /><Relationship Type="http://schemas.openxmlformats.org/officeDocument/2006/relationships/hyperlink" Target="https://scholar.google.com/citations?user=w9HyhWgAAAAJ&amp;hl=en" TargetMode="External" Id="R94d3ec8f7eb54c15" /><Relationship Type="http://schemas.openxmlformats.org/officeDocument/2006/relationships/hyperlink" Target="https://scholar.ucc.edu.gh/staff/15fef90b-3003-4623-bb64-9631ef9f6bc0" TargetMode="External" Id="Re5a76a659df44743" /><Relationship Type="http://schemas.openxmlformats.org/officeDocument/2006/relationships/hyperlink" Target="https://doi.org/10.1016/j.evalprogplan.2025.102677" TargetMode="External" Id="Red88acc4cbb54895" /><Relationship Type="http://schemas.openxmlformats.org/officeDocument/2006/relationships/hyperlink" Target="https://doi.org/10.1177/11786329251361611" TargetMode="External" Id="R33b99d9a509f49f8" /><Relationship Type="http://schemas.openxmlformats.org/officeDocument/2006/relationships/hyperlink" Target="https://doi.org/10.1186/s12875-025-02961-4" TargetMode="External" Id="Ra18a86c4931d46a7" /><Relationship Type="http://schemas.openxmlformats.org/officeDocument/2006/relationships/hyperlink" Target="https://doi.org/10.3934/medsci.2022008" TargetMode="External" Id="R6432d7734fee4bea" /><Relationship Type="http://schemas.openxmlformats.org/officeDocument/2006/relationships/hyperlink" Target="https://doi.org/10.47604/ijf.1248" TargetMode="External" Id="Rf2f2c8354d5c4a91" /><Relationship Type="http://schemas.openxmlformats.org/officeDocument/2006/relationships/hyperlink" Target="https://doi.org/10.5120/ijca2020920513" TargetMode="External" Id="R8d8e91cc117f428c" /><Relationship Type="http://schemas.openxmlformats.org/officeDocument/2006/relationships/hyperlink" Target="https://scholar.google.com/scholar?cluster=6297734397899431845&amp;hl=en&amp;oi=scholarr" TargetMode="External" Id="R5279361d8a6a4df5" /><Relationship Type="http://schemas.openxmlformats.org/officeDocument/2006/relationships/footer" Target="/word/footer1.xml" Id="Re500ea0cfe304e28" /></Relationships>
</file>