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43930e51e49b6" /><Relationship Type="http://schemas.openxmlformats.org/package/2006/relationships/metadata/core-properties" Target="/package/services/metadata/core-properties/494ba47e07f545f08a59eb9310519059.psmdcp" Id="R0178756044674d3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Eliason</w:t>
      </w:r>
    </w:p>
    <w:p>
      <w:r>
        <w:rPr>
          <w:rStyle w:val="Muted"/>
          <w:sz w:val="22"/>
        </w:rPr>
        <w:t xml:space="preserve">Professor · Community Medicine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d3793968ca94179">
        <w:r>
          <w:rPr>
            <w:rStyle w:val="Hyperlink"/>
            <w:sz w:val="18"/>
          </w:rPr>
          <w:t xml:space="preserve">0000-0002-9997-3085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81e0cc99aa74e0a">
        <w:r>
          <w:rPr>
            <w:rStyle w:val="Hyperlink"/>
            <w:sz w:val="18"/>
          </w:rPr>
          <w:t xml:space="preserve">scholar.ucc.edu.gh/staff/19024a23-9096-44a6-901e-d9d7920fd414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Pediatrics, Perinatology and Child Health · Endocrinology, Diabetes and Metabolism · General Health Professions · Public Health, Environmental and Occupational Health · Emergency Medicine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27 publications listed below, 2013–2025. Field-weighted impact is the mean over the 27 works scored for it; 1.00 is the world average for works of the same field, type and year. 6 of the 27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Madison Adanusa, George Adjei, </w:t>
      </w:r>
      <w:r>
        <w:rPr>
          <w:b/>
        </w:rPr>
        <w:t xml:space="preserve">Sebastian Eliason</w:t>
      </w:r>
      <w:r>
        <w:t xml:space="preserve">, Samuel Amoah, Benson Cecil, Ignatius Sirikyi, Faustina Pappoe, Anasthasia Ofori, Frederick Adjei, Bernice Appau, Benjamin Nyane, Arthur Rudolf, Hagan Oheneba</w:t>
      </w:r>
      <w:r>
        <w:t xml:space="preserve"> (2025). </w:t>
      </w:r>
      <w:r>
        <w:t xml:space="preserve">Sero-prevalence of Hepatitis B and C at a Primary Health Care Facility in Ghana.</w:t>
      </w:r>
      <w:r>
        <w:t xml:space="preserve"> </w:t>
      </w:r>
      <w:r>
        <w:rPr>
          <w:i/>
        </w:rPr>
        <w:t xml:space="preserve">African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9ecc06629cb4390">
        <w:r>
          <w:rPr>
            <w:rStyle w:val="Hyperlink"/>
          </w:rPr>
          <w:t xml:space="preserve">https://doi.org/10.4314/ahs.v24i4.5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Christian Sewor, </w:t>
      </w:r>
      <w:r>
        <w:rPr>
          <w:b/>
        </w:rPr>
        <w:t xml:space="preserve">Sebastian Eliason</w:t>
      </w:r>
      <w:r>
        <w:t xml:space="preserve">, Jouni J.K. Jaakkola, A. Kofi Amegah</w:t>
      </w:r>
      <w:r>
        <w:t xml:space="preserve"> (2024). </w:t>
      </w:r>
      <w:r>
        <w:t xml:space="preserve">Dietary Polycyclic Aromatic Hydrocarbon (PAH) Consumption and Risk of Adverse Birth Outcomes: A Systematic Review and Meta-Analysis.</w:t>
      </w:r>
      <w:r>
        <w:t xml:space="preserve"> </w:t>
      </w:r>
      <w:r>
        <w:rPr>
          <w:i/>
        </w:rPr>
        <w:t xml:space="preserve">Environmental Health Perspectives</w:t>
      </w:r>
      <w:r>
        <w:t xml:space="preserve">.</w:t>
      </w:r>
      <w:r>
        <w:t xml:space="preserve"> </w:t>
      </w:r>
      <w:hyperlink xmlns:r="http://schemas.openxmlformats.org/officeDocument/2006/relationships" w:history="true" r:id="Rcaabf1ccae7a4b11">
        <w:r>
          <w:rPr>
            <w:rStyle w:val="Hyperlink"/>
          </w:rPr>
          <w:t xml:space="preserve">https://doi.org/10.1289/ehp12922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Christian Sewor, Akua A. Obeng, </w:t>
      </w:r>
      <w:r>
        <w:rPr>
          <w:b/>
        </w:rPr>
        <w:t xml:space="preserve">Sebastian Eliason</w:t>
      </w:r>
      <w:r>
        <w:t xml:space="preserve">, Evans K. Agbeno, A. Kofi Amegah</w:t>
      </w:r>
      <w:r>
        <w:t xml:space="preserve"> (2024). </w:t>
      </w:r>
      <w:r>
        <w:t xml:space="preserve">Fruits and vegetables intake improves birth outcomes of women with gestational diabetes mellitus and hypertensive disorders of pregnancy.</w:t>
      </w:r>
      <w:r>
        <w:t xml:space="preserve"> </w:t>
      </w:r>
      <w:r>
        <w:rPr>
          <w:i/>
        </w:rPr>
        <w:t xml:space="preserve">BMC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90d3b6d4388466e">
        <w:r>
          <w:rPr>
            <w:rStyle w:val="Hyperlink"/>
          </w:rPr>
          <w:t xml:space="preserve">https://doi.org/10.1186/s40795-023-00814-w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Loretta Betty Blay Mensah, Sebastian Ken-Amoah, Mainprice Akuoko Essuman, Betty Anane-Fenin, Evans Kofi Agbeno, </w:t>
      </w:r>
      <w:r>
        <w:rPr>
          <w:b/>
        </w:rPr>
        <w:t xml:space="preserve">Sebastian Eliason</w:t>
      </w:r>
      <w:r>
        <w:t xml:space="preserve">, Samuel Essien-Baidoo</w:t>
      </w:r>
      <w:r>
        <w:t xml:space="preserve"> (2023). </w:t>
      </w:r>
      <w:r>
        <w:t xml:space="preserve">Cervical Microbiota Influences Cytokine Diversity in Cervical Intraepithelial Neoplasia among Rural Women in the Akyemansa District of Ghana.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0d526409cc9049ab">
        <w:r>
          <w:rPr>
            <w:rStyle w:val="Hyperlink"/>
          </w:rPr>
          <w:t xml:space="preserve">https://doi.org/10.1155/2023/5129709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A. S. Bockarie, Y. A. Nartey, P. Nsiah, E. K. M. Edzie, D. Tuoyire, S. Acquah, </w:t>
      </w:r>
      <w:r>
        <w:rPr>
          <w:b/>
        </w:rPr>
        <w:t xml:space="preserve">S. Eliason</w:t>
      </w:r>
      <w:r>
        <w:t xml:space="preserve">, B. Nkum</w:t>
      </w:r>
      <w:r>
        <w:t xml:space="preserve"> (2023). </w:t>
      </w:r>
      <w:r>
        <w:t xml:space="preserve">Fatty liver biomarkers and insulin resistance indices in the prediction of non‐alcoholic fatty liver disease in Ghanaian patients.</w:t>
      </w:r>
      <w:r>
        <w:t xml:space="preserve"> </w:t>
      </w:r>
      <w:r>
        <w:rPr>
          <w:i/>
        </w:rPr>
        <w:t xml:space="preserve">Endocrinology Diabetes &amp;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6c14f4c566554231">
        <w:r>
          <w:rPr>
            <w:rStyle w:val="Hyperlink"/>
          </w:rPr>
          <w:t xml:space="preserve">https://doi.org/10.1002/edm2.456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Ernestina Asiedua, Ernest Maya, John Kuumuori Ganle, </w:t>
      </w:r>
      <w:r>
        <w:rPr>
          <w:b/>
        </w:rPr>
        <w:t xml:space="preserve">Sebastian Eliason</w:t>
      </w:r>
      <w:r>
        <w:t xml:space="preserve">, Adelaide Maria Ansah-Ofei, Ephraim Kumi Senkyire, Richard Adanu</w:t>
      </w:r>
      <w:r>
        <w:t xml:space="preserve"> (2023). </w:t>
      </w:r>
      <w:r>
        <w:t xml:space="preserve">Health-seeking experiences of women with obstetric fistula: a qualitative study at two fistula centres in Ghana.</w:t>
      </w:r>
      <w:r>
        <w:t xml:space="preserve"> </w:t>
      </w:r>
      <w:r>
        <w:rPr>
          <w:i/>
        </w:rPr>
        <w:t xml:space="preserve">BMJ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9e02ca065ba447f5">
        <w:r>
          <w:rPr>
            <w:rStyle w:val="Hyperlink"/>
          </w:rPr>
          <w:t xml:space="preserve">https://doi.org/10.1136/bmjopen-2022-064830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Nicholas Ekow Thomford, Fiifi Ndom Dampson, George Adjei, </w:t>
      </w:r>
      <w:r>
        <w:rPr>
          <w:b/>
        </w:rPr>
        <w:t xml:space="preserve">Sebastian Eliason</w:t>
      </w:r>
      <w:r>
        <w:t xml:space="preserve">, Martins Ekor, George Boateng Kyei</w:t>
      </w:r>
      <w:r>
        <w:t xml:space="preserve"> (2023). </w:t>
      </w:r>
      <w:r>
        <w:t xml:space="preserve">Psychometric assessment of HIV stigma in patients attending a tertiary facility: An initial validation of the Berger HIV stigma scale in a Ghanaian perspective.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918d31d4ea04461b">
        <w:r>
          <w:rPr>
            <w:rStyle w:val="Hyperlink"/>
          </w:rPr>
          <w:t xml:space="preserve">https://doi.org/10.1371/journal.pone.0282193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Sebastian Ken-Amoah, Loretta Betty Blay Mensah, </w:t>
      </w:r>
      <w:r>
        <w:rPr>
          <w:b/>
        </w:rPr>
        <w:t xml:space="preserve">Sebastian Eliason</w:t>
      </w:r>
      <w:r>
        <w:t xml:space="preserve">, Betty Anane-Fenin, Evans Kofi Agbeno, Mainprice Akuoko Essuman, Samuel Essien-Baidoo</w:t>
      </w:r>
      <w:r>
        <w:t xml:space="preserve"> (2022). </w:t>
      </w:r>
      <w:r>
        <w:t xml:space="preserve">Poor knowledge and awareness of human papillomavirus and cervical cancer among adult females in rural Ghana.</w:t>
      </w:r>
      <w:r>
        <w:t xml:space="preserve"> </w:t>
      </w:r>
      <w:r>
        <w:rPr>
          <w:i/>
        </w:rPr>
        <w:t xml:space="preserve">Frontiers in Tropical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45d482e96ecc4e5b">
        <w:r>
          <w:rPr>
            <w:rStyle w:val="Hyperlink"/>
          </w:rPr>
          <w:t xml:space="preserve">https://doi.org/10.3389/fitd.2022.971266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Amaris T.D. Baah, George Adjei, </w:t>
      </w:r>
      <w:r>
        <w:rPr>
          <w:b/>
        </w:rPr>
        <w:t xml:space="preserve">Sebastian Eliason</w:t>
      </w:r>
      <w:r>
        <w:t xml:space="preserve"> (2022). </w:t>
      </w:r>
      <w:r>
        <w:t xml:space="preserve">Predictors of anti-glycaemic medication-taking among adults with diabetes mellitus seeking care in a tertiary hospital in Cape Coast, Ghana.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e5c5c4ebe5244eb">
        <w:r>
          <w:rPr>
            <w:rStyle w:val="Hyperlink"/>
          </w:rPr>
          <w:t xml:space="preserve">https://doi.org/10.4314/gmj.v56i3.10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Martin Tangnaa Morna, Derek Anamaale Tuoyire, Bashiru Babatunde Jimah, </w:t>
      </w:r>
      <w:r>
        <w:rPr>
          <w:b/>
        </w:rPr>
        <w:t xml:space="preserve">Sebastian Eliason</w:t>
      </w:r>
      <w:r>
        <w:t xml:space="preserve">, Anthony Baffour Appiah, Ganiyu Adebisi Rahman</w:t>
      </w:r>
      <w:r>
        <w:t xml:space="preserve"> (2022). </w:t>
      </w:r>
      <w:r>
        <w:t xml:space="preserve">Prevalence and characterization of asymptomatic thyroid nodules in Assin North District,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97affc55647d41a6">
        <w:r>
          <w:rPr>
            <w:rStyle w:val="Hyperlink"/>
          </w:rPr>
          <w:t xml:space="preserve">https://doi.org/10.1371/journal.pone.0263365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Kwamena Sekyi Dickson, Abdul-Aziz Seidu, </w:t>
      </w:r>
      <w:r>
        <w:rPr>
          <w:b/>
        </w:rPr>
        <w:t xml:space="preserve">Sebastian Eliason</w:t>
      </w:r>
      <w:r>
        <w:t xml:space="preserve">, Florie Darteh, Eugene Kofuor Maafo Darteh</w:t>
      </w:r>
      <w:r>
        <w:t xml:space="preserve"> (2021). </w:t>
      </w:r>
      <w:r>
        <w:t xml:space="preserve">Intimate Partner Violence Approval in South Africa: Evidence from the 2016 Demographic and Health Survey.</w:t>
      </w:r>
      <w:r>
        <w:t xml:space="preserve"> </w:t>
      </w:r>
      <w:r>
        <w:rPr>
          <w:i/>
        </w:rPr>
        <w:t xml:space="preserve">Global Social Welfare</w:t>
      </w:r>
      <w:r>
        <w:t xml:space="preserve">.</w:t>
      </w:r>
      <w:r>
        <w:t xml:space="preserve"> </w:t>
      </w:r>
      <w:hyperlink xmlns:r="http://schemas.openxmlformats.org/officeDocument/2006/relationships" w:history="true" r:id="Rfaa200975cd3413d">
        <w:r>
          <w:rPr>
            <w:rStyle w:val="Hyperlink"/>
          </w:rPr>
          <w:t xml:space="preserve">https://doi.org/10.1007/s40609-021-00214-7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Adeladza K. Amegah, Christian Sewor, Akua A. Obeng, Eric S. Coker, </w:t>
      </w:r>
      <w:r>
        <w:rPr>
          <w:b/>
        </w:rPr>
        <w:t xml:space="preserve">Sebastian Eliason</w:t>
      </w:r>
      <w:r>
        <w:t xml:space="preserve"> (2021). </w:t>
      </w:r>
      <w:r>
        <w:t xml:space="preserve">Vitamin D intake modifies the association of household air pollution exposure with maternal disorders of pregnancy.</w:t>
      </w:r>
      <w:r>
        <w:t xml:space="preserve"> </w:t>
      </w:r>
      <w:r>
        <w:rPr>
          <w:i/>
        </w:rPr>
        <w:t xml:space="preserve">Indoor Air</w:t>
      </w:r>
      <w:r>
        <w:t xml:space="preserve">.</w:t>
      </w:r>
      <w:r>
        <w:t xml:space="preserve"> </w:t>
      </w:r>
      <w:hyperlink xmlns:r="http://schemas.openxmlformats.org/officeDocument/2006/relationships" w:history="true" r:id="R106fc7468a4b43e3">
        <w:r>
          <w:rPr>
            <w:rStyle w:val="Hyperlink"/>
          </w:rPr>
          <w:t xml:space="preserve">https://doi.org/10.1111/ina.12963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Martin Tangnaa Morna, Derek Anamade Tuoyire, Bashiru Babatunde Jimah, Ganiyu Adebisi Rahman, </w:t>
      </w:r>
      <w:r>
        <w:rPr>
          <w:b/>
        </w:rPr>
        <w:t xml:space="preserve">Sebastian Eliason</w:t>
      </w:r>
      <w:r>
        <w:t xml:space="preserve">, Anthony Baffour Appiah</w:t>
      </w:r>
      <w:r>
        <w:t xml:space="preserve"> (2020). </w:t>
      </w:r>
      <w:r>
        <w:t xml:space="preserve">A community-based ultrasound determination of normal thyroid volumes in the adult population, Assin North District, Ghana.</w:t>
      </w:r>
      <w:r>
        <w:t xml:space="preserve"> </w:t>
      </w:r>
      <w:r>
        <w:rPr>
          <w:i/>
        </w:rPr>
        <w:t xml:space="preserve">Pan African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fdafc02a6314e25">
        <w:r>
          <w:rPr>
            <w:rStyle w:val="Hyperlink"/>
          </w:rPr>
          <w:t xml:space="preserve">https://doi.org/10.11604/pamj.2020.37.251.20778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Felix Yirdong, </w:t>
      </w:r>
      <w:r>
        <w:rPr>
          <w:b/>
        </w:rPr>
        <w:t xml:space="preserve">Sebastian Eliason</w:t>
      </w:r>
      <w:r>
        <w:t xml:space="preserve">, Frank N. Ghartey, Evans Ekenam, Kingsley K. A. Pereko, Emmanuel Okai, Felix Yiridong, Oheneba C. K. Hagan, Paul Nsiah</w:t>
      </w:r>
      <w:r>
        <w:t xml:space="preserve"> (2020). </w:t>
      </w:r>
      <w:r>
        <w:t xml:space="preserve">Anthropometric indices and cardiometabolic risk factors in a Ghanaian adolescent population.</w:t>
      </w:r>
      <w:r>
        <w:t xml:space="preserve"> </w:t>
      </w:r>
      <w:r>
        <w:rPr>
          <w:i/>
        </w:rPr>
        <w:t xml:space="preserve">Journal of Pediatric Endocrinology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037c62cd9cb84b80">
        <w:r>
          <w:rPr>
            <w:rStyle w:val="Hyperlink"/>
          </w:rPr>
          <w:t xml:space="preserve">https://doi.org/10.1515/jpem-2020-0273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Nsoh Godwin Anabire, William Jackson Tetteh, Dorcas Obiri-Yaboah, Isaac Annan, Arnold Togiwe Luuse, Paul Armah Aryee, Gideon Kofi Helegbe, Oheneba Charles Kofi Hagan, </w:t>
      </w:r>
      <w:r>
        <w:rPr>
          <w:b/>
        </w:rPr>
        <w:t xml:space="preserve">Sabastian Eliason</w:t>
      </w:r>
      <w:r>
        <w:t xml:space="preserve"> (2019). </w:t>
      </w:r>
      <w:r>
        <w:t xml:space="preserve">Evaluation of hepatic and kidney dysfunction among newly diagnosed HIV patients with viral hepatitis infection in Cape Coast, Ghana.</w:t>
      </w:r>
      <w:r>
        <w:t xml:space="preserve"> </w:t>
      </w:r>
      <w:r>
        <w:rPr>
          <w:i/>
        </w:rPr>
        <w:t xml:space="preserve">BMC Research Notes</w:t>
      </w:r>
      <w:r>
        <w:t xml:space="preserve">.</w:t>
      </w:r>
      <w:r>
        <w:t xml:space="preserve"> </w:t>
      </w:r>
      <w:hyperlink xmlns:r="http://schemas.openxmlformats.org/officeDocument/2006/relationships" w:history="true" r:id="R8327e1c530584801">
        <w:r>
          <w:rPr>
            <w:rStyle w:val="Hyperlink"/>
          </w:rPr>
          <w:t xml:space="preserve">https://doi.org/10.1186/s13104-019-4513-8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Oheneba C.K. Hagan, Paul Nsiah, Dorcas Obiri-Yeboah, Felix Yirdong, Isaac Annan, </w:t>
      </w:r>
      <w:r>
        <w:rPr>
          <w:b/>
        </w:rPr>
        <w:t xml:space="preserve">Sebastian Eliason</w:t>
      </w:r>
      <w:r>
        <w:t xml:space="preserve">, Samuel V. Nuvor</w:t>
      </w:r>
      <w:r>
        <w:t xml:space="preserve"> (2018). </w:t>
      </w:r>
      <w:r>
        <w:t xml:space="preserve">Impact of universal childhood vaccination against hepatitis B in Ghana: A pilot study.</w:t>
      </w:r>
      <w:r>
        <w:t xml:space="preserve"> </w:t>
      </w:r>
      <w:r>
        <w:rPr>
          <w:i/>
        </w:rPr>
        <w:t xml:space="preserve">Journal of Public Health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08a3ff6c4fa64d22">
        <w:r>
          <w:rPr>
            <w:rStyle w:val="Hyperlink"/>
          </w:rPr>
          <w:t xml:space="preserve">https://doi.org/10.4081/jphia.2018.721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Sebastian Kofi Eliason</w:t>
      </w:r>
      <w:r>
        <w:t xml:space="preserve">, Ansumana Sandy Bockarie, Cecilia Eliason</w:t>
      </w:r>
      <w:r>
        <w:t xml:space="preserve"> (2018). </w:t>
      </w:r>
      <w:r>
        <w:t xml:space="preserve">Postpartum fertility behaviours and contraceptive use among women in rural Ghana.</w:t>
      </w:r>
      <w:r>
        <w:t xml:space="preserve"> </w:t>
      </w:r>
      <w:r>
        <w:rPr>
          <w:i/>
        </w:rPr>
        <w:t xml:space="preserve">Contraception and Reproductive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3099b18258a14938">
        <w:r>
          <w:rPr>
            <w:rStyle w:val="Hyperlink"/>
          </w:rPr>
          <w:t xml:space="preserve">https://doi.org/10.1186/s40834-018-0066-9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Sebastian Eliason</w:t>
      </w:r>
      <w:r>
        <w:t xml:space="preserve">, Frank Baiden, Derek Anamaale Tuoyire, Kofi Awusabo-Asare</w:t>
      </w:r>
      <w:r>
        <w:t xml:space="preserve"> (2018). </w:t>
      </w:r>
      <w:r>
        <w:t xml:space="preserve">Sex composition of living children in a matrilineal inheritance system and its association with pregnancy intendedness and postpartum family planning intentions in rural Ghana.</w:t>
      </w:r>
      <w:r>
        <w:t xml:space="preserve"> </w:t>
      </w:r>
      <w:r>
        <w:rPr>
          <w:i/>
        </w:rPr>
        <w:t xml:space="preserve">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350084823bc456c">
        <w:r>
          <w:rPr>
            <w:rStyle w:val="Hyperlink"/>
          </w:rPr>
          <w:t xml:space="preserve">https://doi.org/10.1186/s12978-018-0616-2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Joseph A. Adu, Eugene K. M. Darteh, Derek A. Tuoyire, </w:t>
      </w:r>
      <w:r>
        <w:rPr>
          <w:b/>
        </w:rPr>
        <w:t xml:space="preserve">Sebastian Eliason</w:t>
      </w:r>
      <w:r>
        <w:t xml:space="preserve"> (2018). </w:t>
      </w:r>
      <w:r>
        <w:t xml:space="preserve">The female partners’ perspective on vasectomy in the central region of Ghana.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dea4739d74e488e">
        <w:r>
          <w:rPr>
            <w:rStyle w:val="Hyperlink"/>
          </w:rPr>
          <w:t xml:space="preserve">https://doi.org/10.4314/gmj.v52i4.3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Patrick K. Akakpo, Yaw A. Awuku, Leonard Derkyi-Kwarteng, Kelvin A. Gyamera, </w:t>
      </w:r>
      <w:r>
        <w:rPr>
          <w:b/>
        </w:rPr>
        <w:t xml:space="preserve">Sebastian Eliason</w:t>
      </w:r>
      <w:r>
        <w:t xml:space="preserve"> (2017). </w:t>
      </w:r>
      <w:r>
        <w:t xml:space="preserve">Review of errors in the issue of medical certificates of cause of death in a tertiary hospital in Ghana.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7f07dc1b94c4b95">
        <w:r>
          <w:rPr>
            <w:rStyle w:val="Hyperlink"/>
          </w:rPr>
          <w:t xml:space="preserve">https://doi.org/10.4314/gmj.v51i1.6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F.N. Ghartey, D.J. Watmough, A. Anyanful, S. Debrah, M. Morna, </w:t>
      </w:r>
      <w:r>
        <w:rPr>
          <w:b/>
        </w:rPr>
        <w:t xml:space="preserve">S. Eliason</w:t>
      </w:r>
      <w:r>
        <w:t xml:space="preserve">, M. Adamu, L. Derkyi-Kwarteng</w:t>
      </w:r>
      <w:r>
        <w:t xml:space="preserve"> (2016). </w:t>
      </w:r>
      <w:r>
        <w:t xml:space="preserve">A novel way to visualise tumour related angiogenesis and detect breast tumours in women: A combined clinical and optical method for breast cancer screening of well-women in Ghana.</w:t>
      </w:r>
      <w:r>
        <w:t xml:space="preserve"> </w:t>
      </w:r>
      <w:r>
        <w:rPr>
          <w:i/>
        </w:rPr>
        <w:t xml:space="preserve">Annals of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b26332fdf034dc7">
        <w:r>
          <w:rPr>
            <w:rStyle w:val="Hyperlink"/>
          </w:rPr>
          <w:t xml:space="preserve">https://doi.org/10.1093/annonc/mdw385.11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Frank Naku Ghartey Jnr, Akwasi Anyanful, </w:t>
      </w:r>
      <w:r>
        <w:rPr>
          <w:b/>
        </w:rPr>
        <w:t xml:space="preserve">Sebastian Eliason</w:t>
      </w:r>
      <w:r>
        <w:t xml:space="preserve">, Saanid Mohammed Adamu, Samuel Debrah</w:t>
      </w:r>
      <w:r>
        <w:t xml:space="preserve"> (2016). </w:t>
      </w:r>
      <w:r>
        <w:t xml:space="preserve">Pattern of Breast Cancer Distribution in Ghana: A Survey to Enhance Early Detection, Diagnosis, and Treatment.</w:t>
      </w:r>
      <w:r>
        <w:t xml:space="preserve"> </w:t>
      </w:r>
      <w:r>
        <w:rPr>
          <w:i/>
        </w:rPr>
        <w:t xml:space="preserve">International Journal of Breast Cancer</w:t>
      </w:r>
      <w:r>
        <w:t xml:space="preserve">.</w:t>
      </w:r>
      <w:r>
        <w:t xml:space="preserve"> </w:t>
      </w:r>
      <w:hyperlink xmlns:r="http://schemas.openxmlformats.org/officeDocument/2006/relationships" w:history="true" r:id="R9cf78b375c704ed3">
        <w:r>
          <w:rPr>
            <w:rStyle w:val="Hyperlink"/>
          </w:rPr>
          <w:t xml:space="preserve">https://doi.org/10.1155/2016/3645308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Sebastian Eliason</w:t>
      </w:r>
      <w:r>
        <w:t xml:space="preserve">, John K Awoonor-Williams, Cecilia Eliason, Jacob Novignon, Justice Nonvignon, Moses Aikins</w:t>
      </w:r>
      <w:r>
        <w:t xml:space="preserve"> (2014). </w:t>
      </w:r>
      <w:r>
        <w:t xml:space="preserve">Determinants of modern family planning use among women of reproductive age in the Nkwanta district of Ghana: a case–control study.</w:t>
      </w:r>
      <w:r>
        <w:t xml:space="preserve"> </w:t>
      </w:r>
      <w:r>
        <w:rPr>
          <w:i/>
        </w:rPr>
        <w:t xml:space="preserve">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ced0b6691b14084">
        <w:r>
          <w:rPr>
            <w:rStyle w:val="Hyperlink"/>
          </w:rPr>
          <w:t xml:space="preserve">https://doi.org/10.1186/1742-4755-11-65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Sebastian Eliason</w:t>
      </w:r>
      <w:r>
        <w:t xml:space="preserve">, Frank Baiden, Barbara A Yankey, Kofi Awusabo–Asare</w:t>
      </w:r>
      <w:r>
        <w:t xml:space="preserve"> (2014). </w:t>
      </w:r>
      <w:r>
        <w:t xml:space="preserve">Determinants of unintended pregnancies in rural Ghana.</w:t>
      </w:r>
      <w:r>
        <w:t xml:space="preserve"> </w:t>
      </w:r>
      <w:r>
        <w:rPr>
          <w:i/>
        </w:rPr>
        <w:t xml:space="preserve">BMC Pregnancy and Childbirth</w:t>
      </w:r>
      <w:r>
        <w:t xml:space="preserve">.</w:t>
      </w:r>
      <w:r>
        <w:t xml:space="preserve"> </w:t>
      </w:r>
      <w:hyperlink xmlns:r="http://schemas.openxmlformats.org/officeDocument/2006/relationships" w:history="true" r:id="R90bf5a548fa94d22">
        <w:r>
          <w:rPr>
            <w:rStyle w:val="Hyperlink"/>
          </w:rPr>
          <w:t xml:space="preserve">https://doi.org/10.1186/1471-2393-14-261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S Eliason</w:t>
      </w:r>
      <w:r>
        <w:t xml:space="preserve">, DA Tuoyire, C Awusi-Nti, AS Bockarie</w:t>
      </w:r>
      <w:r>
        <w:t xml:space="preserve"> (2014). </w:t>
      </w:r>
      <w:r>
        <w:t xml:space="preserve">Migration Intentions of Ghanaian Medical Students: The Influence of existing Funding Mechanisms of Medical Education("The Fee Factor").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c5a042bbddf4ec2">
        <w:r>
          <w:rPr>
            <w:rStyle w:val="Hyperlink"/>
          </w:rPr>
          <w:t xml:space="preserve">https://doi.org/10.4314/gmj.v48i2.4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Ato A. Brown, Kingsley K. Asare Pereko, </w:t>
      </w:r>
      <w:r>
        <w:rPr>
          <w:b/>
        </w:rPr>
        <w:t xml:space="preserve">Sebastian Eliason</w:t>
      </w:r>
      <w:r>
        <w:t xml:space="preserve"> (2013). </w:t>
      </w:r>
      <w:r>
        <w:t xml:space="preserve">Drug use in Ghana: knowledge, perceptions, and attitudes in a small group of elite student sportspersons.</w:t>
      </w:r>
      <w:r>
        <w:t xml:space="preserve"> </w:t>
      </w:r>
      <w:r>
        <w:rPr>
          <w:i/>
        </w:rPr>
        <w:t xml:space="preserve">Biomedical Human Kinetics</w:t>
      </w:r>
      <w:r>
        <w:t xml:space="preserve">.</w:t>
      </w:r>
      <w:r>
        <w:t xml:space="preserve"> </w:t>
      </w:r>
      <w:hyperlink xmlns:r="http://schemas.openxmlformats.org/officeDocument/2006/relationships" w:history="true" r:id="Re99c1e117b3a432e">
        <w:r>
          <w:rPr>
            <w:rStyle w:val="Hyperlink"/>
          </w:rPr>
          <w:t xml:space="preserve">https://doi.org/10.2478/bhk-2013-0001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Sebastian Eliason</w:t>
      </w:r>
      <w:r>
        <w:t xml:space="preserve">, Frank Baiden, Gloria Quansah-Asare, Yvonne Graham-Hayfron, Derek Bonsu, James Phillips, Kofi Awusabo-Asare</w:t>
      </w:r>
      <w:r>
        <w:t xml:space="preserve"> (2013). </w:t>
      </w:r>
      <w:r>
        <w:t xml:space="preserve">Factors influencing the intention of women in rural Ghana to adopt postpartum family planning.</w:t>
      </w:r>
      <w:r>
        <w:t xml:space="preserve"> </w:t>
      </w:r>
      <w:r>
        <w:rPr>
          <w:i/>
        </w:rPr>
        <w:t xml:space="preserve">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0f702ee86ac4d70">
        <w:r>
          <w:rPr>
            <w:rStyle w:val="Hyperlink"/>
          </w:rPr>
          <w:t xml:space="preserve">https://doi.org/10.1186/1742-4755-10-34</w:t>
        </w:r>
      </w:hyperlink>
    </w:p>
    <w:sectPr>
      <w:footerReference xmlns:r="http://schemas.openxmlformats.org/officeDocument/2006/relationships" w:type="default" r:id="Re05ad40bae19476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scholar.ucc.edu.gh/staff/19024a23-9096-44a6-901e-d9d7920fd414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c542c3d78774bb5" /><Relationship Type="http://schemas.openxmlformats.org/officeDocument/2006/relationships/hyperlink" Target="https://orcid.org/0000-0002-9997-3085" TargetMode="External" Id="R4d3793968ca94179" /><Relationship Type="http://schemas.openxmlformats.org/officeDocument/2006/relationships/hyperlink" Target="https://scholar.ucc.edu.gh/staff/19024a23-9096-44a6-901e-d9d7920fd414" TargetMode="External" Id="R781e0cc99aa74e0a" /><Relationship Type="http://schemas.openxmlformats.org/officeDocument/2006/relationships/hyperlink" Target="https://doi.org/10.4314/ahs.v24i4.5" TargetMode="External" Id="Rf9ecc06629cb4390" /><Relationship Type="http://schemas.openxmlformats.org/officeDocument/2006/relationships/hyperlink" Target="https://doi.org/10.1289/ehp12922" TargetMode="External" Id="Rcaabf1ccae7a4b11" /><Relationship Type="http://schemas.openxmlformats.org/officeDocument/2006/relationships/hyperlink" Target="https://doi.org/10.1186/s40795-023-00814-w" TargetMode="External" Id="R290d3b6d4388466e" /><Relationship Type="http://schemas.openxmlformats.org/officeDocument/2006/relationships/hyperlink" Target="https://doi.org/10.1155/2023/5129709" TargetMode="External" Id="R0d526409cc9049ab" /><Relationship Type="http://schemas.openxmlformats.org/officeDocument/2006/relationships/hyperlink" Target="https://doi.org/10.1002/edm2.456" TargetMode="External" Id="R6c14f4c566554231" /><Relationship Type="http://schemas.openxmlformats.org/officeDocument/2006/relationships/hyperlink" Target="https://doi.org/10.1136/bmjopen-2022-064830" TargetMode="External" Id="R9e02ca065ba447f5" /><Relationship Type="http://schemas.openxmlformats.org/officeDocument/2006/relationships/hyperlink" Target="https://doi.org/10.1371/journal.pone.0282193" TargetMode="External" Id="R918d31d4ea04461b" /><Relationship Type="http://schemas.openxmlformats.org/officeDocument/2006/relationships/hyperlink" Target="https://doi.org/10.3389/fitd.2022.971266" TargetMode="External" Id="R45d482e96ecc4e5b" /><Relationship Type="http://schemas.openxmlformats.org/officeDocument/2006/relationships/hyperlink" Target="https://doi.org/10.4314/gmj.v56i3.10" TargetMode="External" Id="R8e5c5c4ebe5244eb" /><Relationship Type="http://schemas.openxmlformats.org/officeDocument/2006/relationships/hyperlink" Target="https://doi.org/10.1371/journal.pone.0263365" TargetMode="External" Id="R97affc55647d41a6" /><Relationship Type="http://schemas.openxmlformats.org/officeDocument/2006/relationships/hyperlink" Target="https://doi.org/10.1007/s40609-021-00214-7" TargetMode="External" Id="Rfaa200975cd3413d" /><Relationship Type="http://schemas.openxmlformats.org/officeDocument/2006/relationships/hyperlink" Target="https://doi.org/10.1111/ina.12963" TargetMode="External" Id="R106fc7468a4b43e3" /><Relationship Type="http://schemas.openxmlformats.org/officeDocument/2006/relationships/hyperlink" Target="https://doi.org/10.11604/pamj.2020.37.251.20778" TargetMode="External" Id="R5fdafc02a6314e25" /><Relationship Type="http://schemas.openxmlformats.org/officeDocument/2006/relationships/hyperlink" Target="https://doi.org/10.1515/jpem-2020-0273" TargetMode="External" Id="R037c62cd9cb84b80" /><Relationship Type="http://schemas.openxmlformats.org/officeDocument/2006/relationships/hyperlink" Target="https://doi.org/10.1186/s13104-019-4513-8" TargetMode="External" Id="R8327e1c530584801" /><Relationship Type="http://schemas.openxmlformats.org/officeDocument/2006/relationships/hyperlink" Target="https://doi.org/10.4081/jphia.2018.721" TargetMode="External" Id="R08a3ff6c4fa64d22" /><Relationship Type="http://schemas.openxmlformats.org/officeDocument/2006/relationships/hyperlink" Target="https://doi.org/10.1186/s40834-018-0066-9" TargetMode="External" Id="R3099b18258a14938" /><Relationship Type="http://schemas.openxmlformats.org/officeDocument/2006/relationships/hyperlink" Target="https://doi.org/10.1186/s12978-018-0616-2" TargetMode="External" Id="R0350084823bc456c" /><Relationship Type="http://schemas.openxmlformats.org/officeDocument/2006/relationships/hyperlink" Target="https://doi.org/10.4314/gmj.v52i4.3" TargetMode="External" Id="Rddea4739d74e488e" /><Relationship Type="http://schemas.openxmlformats.org/officeDocument/2006/relationships/hyperlink" Target="https://doi.org/10.4314/gmj.v51i1.6" TargetMode="External" Id="R07f07dc1b94c4b95" /><Relationship Type="http://schemas.openxmlformats.org/officeDocument/2006/relationships/hyperlink" Target="https://doi.org/10.1093/annonc/mdw385.11" TargetMode="External" Id="Rcb26332fdf034dc7" /><Relationship Type="http://schemas.openxmlformats.org/officeDocument/2006/relationships/hyperlink" Target="https://doi.org/10.1155/2016/3645308" TargetMode="External" Id="R9cf78b375c704ed3" /><Relationship Type="http://schemas.openxmlformats.org/officeDocument/2006/relationships/hyperlink" Target="https://doi.org/10.1186/1742-4755-11-65" TargetMode="External" Id="Rcced0b6691b14084" /><Relationship Type="http://schemas.openxmlformats.org/officeDocument/2006/relationships/hyperlink" Target="https://doi.org/10.1186/1471-2393-14-261" TargetMode="External" Id="R90bf5a548fa94d22" /><Relationship Type="http://schemas.openxmlformats.org/officeDocument/2006/relationships/hyperlink" Target="https://doi.org/10.4314/gmj.v48i2.4" TargetMode="External" Id="R3c5a042bbddf4ec2" /><Relationship Type="http://schemas.openxmlformats.org/officeDocument/2006/relationships/hyperlink" Target="https://doi.org/10.2478/bhk-2013-0001" TargetMode="External" Id="Re99c1e117b3a432e" /><Relationship Type="http://schemas.openxmlformats.org/officeDocument/2006/relationships/hyperlink" Target="https://doi.org/10.1186/1742-4755-10-34" TargetMode="External" Id="Rd0f702ee86ac4d70" /><Relationship Type="http://schemas.openxmlformats.org/officeDocument/2006/relationships/footer" Target="/word/footer1.xml" Id="Re05ad40bae19476e" /></Relationships>
</file>