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bcc6af5b14d32" /><Relationship Type="http://schemas.openxmlformats.org/package/2006/relationships/metadata/core-properties" Target="/package/services/metadata/core-properties/286329fed6e94973be4547c18321df34.psmdcp" Id="Rf98d125069814be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Alfred Ampah-Mensah</w:t>
      </w:r>
    </w:p>
    <w:p>
      <w:r>
        <w:rPr>
          <w:rStyle w:val="Muted"/>
          <w:sz w:val="22"/>
        </w:rPr>
        <w:t xml:space="preserve">Associate 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493a5f0064c4acc">
        <w:r>
          <w:rPr>
            <w:rStyle w:val="Hyperlink"/>
            <w:sz w:val="18"/>
          </w:rPr>
          <w:t xml:space="preserve">0000-0002-0127-4762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0446247ceb14b16">
        <w:r>
          <w:rPr>
            <w:rStyle w:val="Hyperlink"/>
            <w:sz w:val="18"/>
          </w:rPr>
          <w:t xml:space="preserve">scholar.google.com/citations?user=OTHlJfcAAAAJ&amp;hl=en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72dc58c04984638">
        <w:r>
          <w:rPr>
            <w:rStyle w:val="Hyperlink"/>
            <w:sz w:val="18"/>
          </w:rPr>
          <w:t xml:space="preserve">scholar.ucc.edu.gh/staff/1d560479-5044-4460-bc52-025acc92aa1d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Planning and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Accounting · Applied Psychology · Computer Science Applications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2009–2026. Field-weighted impact is the mean over the 12 works scored for it; 1.00 is the world average for works of the same field, type and year. 3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Institute for Educational Planning and Administration (IEPA),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Institute for Educational Planning and Administration,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</w:t>
      </w:r>
      <w:r>
        <w:tab/>
      </w:r>
      <w:r>
        <w:rPr>
          <w:rStyle w:val="Muted"/>
        </w:rPr>
        <w:t xml:space="preserve">2006–2011</w:t>
      </w:r>
    </w:p>
    <w:p>
      <w:r>
        <w:rPr>
          <w:rStyle w:val="Muted"/>
        </w:rPr>
        <w:t xml:space="preserve">Graduate School of Education, University of Bristol, Bristol,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 Esia-Donkoh, Marie Bakah, </w:t>
      </w:r>
      <w:r>
        <w:rPr>
          <w:b/>
        </w:rPr>
        <w:t xml:space="preserve">Alfred Ampah-Mensah</w:t>
      </w:r>
      <w:r>
        <w:t xml:space="preserve"> (2026). </w:t>
      </w:r>
      <w:r>
        <w:t xml:space="preserve">College Culture and Tutor Job Satisfaction in Public Colleges of Education in Ghana.</w:t>
      </w:r>
      <w:r>
        <w:t xml:space="preserve"> </w:t>
      </w:r>
      <w:r>
        <w:rPr>
          <w:i/>
        </w:rPr>
        <w:t xml:space="preserve">Journal of Education Management and Leadership (JEML)</w:t>
      </w:r>
      <w:r>
        <w:t xml:space="preserve">.</w:t>
      </w:r>
      <w:r>
        <w:t xml:space="preserve"> </w:t>
      </w:r>
      <w:hyperlink xmlns:r="http://schemas.openxmlformats.org/officeDocument/2006/relationships" w:history="true" r:id="R9181fc049d914c6b">
        <w:r>
          <w:rPr>
            <w:rStyle w:val="Hyperlink"/>
          </w:rPr>
          <w:t xml:space="preserve">https://doi.org/10.51317/jeml.v5i1.903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Raymond Chegedua Tangonyire, Wisdom Kwaku Agbevanu, </w:t>
      </w:r>
      <w:r>
        <w:rPr>
          <w:b/>
        </w:rPr>
        <w:t xml:space="preserve">Alfred Kweku Ampah-Mensah</w:t>
      </w:r>
      <w:r>
        <w:t xml:space="preserve">, Sue Swaffield, Michael Boakye-Yiadom, Ernest Wesley-Otoo, Hope Pius Nudzor</w:t>
      </w:r>
      <w:r>
        <w:t xml:space="preserve"> (2026). </w:t>
      </w:r>
      <w:r>
        <w:t xml:space="preserve">Leadership practices and teacher professional learning and development in public senior high schools in Ghana: insights from teachers and educational leaders.</w:t>
      </w:r>
      <w:r>
        <w:t xml:space="preserve"> </w:t>
      </w:r>
      <w:r>
        <w:rPr>
          <w:i/>
        </w:rPr>
        <w:t xml:space="preserve">Professional Development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1fced07ae5c402e">
        <w:r>
          <w:rPr>
            <w:rStyle w:val="Hyperlink"/>
          </w:rPr>
          <w:t xml:space="preserve">https://doi.org/10.1080/19415257.2025.2604024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Dorsah, </w:t>
      </w:r>
      <w:r>
        <w:rPr>
          <w:b/>
        </w:rPr>
        <w:t xml:space="preserve">Alfred Kweku Ampah-Mensah</w:t>
      </w:r>
      <w:r>
        <w:t xml:space="preserve">, Richard Asumadu, Theophilus Adu Achido, Collins Ayew-Sam</w:t>
      </w:r>
      <w:r>
        <w:t xml:space="preserve"> (2026). </w:t>
      </w:r>
      <w:r>
        <w:t xml:space="preserve">Modeling Pre-service Management Teachers' Professional Knowledge and Self-efficacy in Teaching: An Implication Study for Quality Education.</w:t>
      </w:r>
      <w:r>
        <w:t xml:space="preserve"> </w:t>
      </w:r>
      <w:r>
        <w:rPr>
          <w:i/>
        </w:rPr>
        <w:t xml:space="preserve">International Journal of Educational Reform</w:t>
      </w:r>
      <w:r>
        <w:t xml:space="preserve">.</w:t>
      </w:r>
      <w:r>
        <w:t xml:space="preserve"> </w:t>
      </w:r>
      <w:hyperlink xmlns:r="http://schemas.openxmlformats.org/officeDocument/2006/relationships" w:history="true" r:id="R430db74df40f437e">
        <w:r>
          <w:rPr>
            <w:rStyle w:val="Hyperlink"/>
          </w:rPr>
          <w:t xml:space="preserve">https://doi.org/10.1177/10567879261448917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Dorsah, </w:t>
      </w:r>
      <w:r>
        <w:rPr>
          <w:b/>
        </w:rPr>
        <w:t xml:space="preserve">Alfred Kweku Ampah-Mensah</w:t>
      </w:r>
      <w:r>
        <w:t xml:space="preserve">, Anthony Akwesi Owusu</w:t>
      </w:r>
      <w:r>
        <w:t xml:space="preserve"> (2026). </w:t>
      </w:r>
      <w:r>
        <w:t xml:space="preserve">Preservice Teachers’ Professional Knowledge in Teaching in Ghana.</w:t>
      </w:r>
      <w:r>
        <w:t xml:space="preserve"> </w:t>
      </w:r>
      <w:r>
        <w:rPr>
          <w:i/>
        </w:rPr>
        <w:t xml:space="preserve">International Journal of Educational Reform</w:t>
      </w:r>
      <w:r>
        <w:t xml:space="preserve">.</w:t>
      </w:r>
      <w:r>
        <w:t xml:space="preserve"> </w:t>
      </w:r>
      <w:hyperlink xmlns:r="http://schemas.openxmlformats.org/officeDocument/2006/relationships" w:history="true" r:id="R92ec54183ebd431a">
        <w:r>
          <w:rPr>
            <w:rStyle w:val="Hyperlink"/>
          </w:rPr>
          <w:t xml:space="preserve">https://doi.org/10.1177/10567879261434023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Alfred K Ampah-Mensah</w:t>
      </w:r>
      <w:r>
        <w:t xml:space="preserve"> (2026). </w:t>
      </w:r>
      <w:r>
        <w:t xml:space="preserve">School leadership training transfer in Ghana: Views of successful basic school leaders.</w:t>
      </w:r>
      <w:r>
        <w:t xml:space="preserve"> </w:t>
      </w:r>
      <w:r>
        <w:rPr>
          <w:i/>
        </w:rPr>
        <w:t xml:space="preserve">Educational Management Administration &amp;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bdcb9edafc744ab2">
        <w:r>
          <w:rPr>
            <w:rStyle w:val="Hyperlink"/>
          </w:rPr>
          <w:t xml:space="preserve">https://doi.org/10.1177/17411432241235787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Dorsah, </w:t>
      </w:r>
      <w:r>
        <w:rPr>
          <w:b/>
        </w:rPr>
        <w:t xml:space="preserve">Alfred Kweku Ampah-Mensah</w:t>
      </w:r>
      <w:r>
        <w:t xml:space="preserve">, Anthony Akwesi Owusu, Richard Asumadu, Kennedy Etse Dogbey</w:t>
      </w:r>
      <w:r>
        <w:t xml:space="preserve"> (2025). </w:t>
      </w:r>
      <w:r>
        <w:t xml:space="preserve">Preservice Management Teachers’ Professional Knowledge in Teaching Business Management in Second Cycle Institutions in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d78dfea32014825">
        <w:r>
          <w:rPr>
            <w:rStyle w:val="Hyperlink"/>
          </w:rPr>
          <w:t xml:space="preserve">https://doi.org/10.9734/ajess/2025/v51i41870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 Dorsah, </w:t>
      </w:r>
      <w:r>
        <w:rPr>
          <w:b/>
        </w:rPr>
        <w:t xml:space="preserve">AK Ampah-Mensah</w:t>
      </w:r>
      <w:r>
        <w:t xml:space="preserve">, IA Kwenin</w:t>
      </w:r>
      <w:r>
        <w:t xml:space="preserve"> (2024). </w:t>
      </w:r>
      <w:r>
        <w:t xml:space="preserve">Educational support systems for teenage mothers in public basic schools: Lived experiences of teenage mothers.</w:t>
      </w:r>
      <w:r>
        <w:t xml:space="preserve"> </w:t>
      </w:r>
      <w:r>
        <w:rPr>
          <w:i/>
        </w:rPr>
        <w:t xml:space="preserve">International Journal of Research and Innovation in Social Science, VIII</w:t>
      </w:r>
      <w:r>
        <w:t xml:space="preserve">.</w:t>
      </w:r>
      <w:r>
        <w:t xml:space="preserve"> </w:t>
      </w:r>
      <w:hyperlink xmlns:r="http://schemas.openxmlformats.org/officeDocument/2006/relationships" w:history="true" r:id="Rc42e0550548746f8">
        <w:r>
          <w:rPr>
            <w:rStyle w:val="Hyperlink"/>
          </w:rPr>
          <w:t xml:space="preserve">https://scholar.google.com/scholar?cluster=10223989830603942371&amp;hl=en&amp;oi=scholarr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Alfred Ampah-Mensah</w:t>
      </w:r>
      <w:r>
        <w:t xml:space="preserve"> (2024). </w:t>
      </w:r>
      <w:r>
        <w:t xml:space="preserve">Leading Schools in the Midst of COVID-19: Experiences of Basic School Leaders of the Komenda Edina Eguafo Abrem District of the Central Region of Ghana.</w:t>
      </w:r>
      <w:r>
        <w:t xml:space="preserve"> </w:t>
      </w:r>
      <w:r>
        <w:rPr>
          <w:i/>
        </w:rPr>
        <w:t xml:space="preserve">Journal of African Policy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d4d3d3338344af4">
        <w:r>
          <w:rPr>
            <w:rStyle w:val="Hyperlink"/>
          </w:rPr>
          <w:t xml:space="preserve">https://ecommons.udayton.edu/eda_fac_pub/300/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Alfred Kweku Ampah-Mensah</w:t>
      </w:r>
      <w:r>
        <w:t xml:space="preserve">, Rosemary Seiwah Bosu, Michael Amakyi, Wisdom Kwaku Agbevanu</w:t>
      </w:r>
      <w:r>
        <w:t xml:space="preserve"> (2024). </w:t>
      </w:r>
      <w:r>
        <w:t xml:space="preserve">Preparing and implementing education policy initiatives in Ghana: the role of district and community-based education structures.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593d81b2ac348c1">
        <w:r>
          <w:rPr>
            <w:rStyle w:val="Hyperlink"/>
          </w:rPr>
          <w:t xml:space="preserve">https://doi.org/10.1080/2331186x.2024.2385791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Amakyi, </w:t>
      </w:r>
      <w:r>
        <w:rPr>
          <w:b/>
        </w:rPr>
        <w:t xml:space="preserve">Alfred Ampah-Mensah</w:t>
      </w:r>
      <w:r>
        <w:t xml:space="preserve">, Marie Baah Bakah</w:t>
      </w:r>
      <w:r>
        <w:t xml:space="preserve"> (2022). </w:t>
      </w:r>
      <w:r>
        <w:t xml:space="preserve">Improving stakeholder participation in schools: Intentionally inviting practices of school heads in Cape Coast and Ajumako school districts,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4b8bfbb80dd4836">
        <w:r>
          <w:rPr>
            <w:rStyle w:val="Hyperlink"/>
          </w:rPr>
          <w:t xml:space="preserve">https://doi.org/10.14738/assrj.94.12161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Felix Senyametor, Emmanuel Dorsah, Mark Owusu Amponsah, </w:t>
      </w:r>
      <w:r>
        <w:rPr>
          <w:b/>
        </w:rPr>
        <w:t xml:space="preserve">Alfred Kwaku Ampah-Mensah</w:t>
      </w:r>
      <w:r>
        <w:t xml:space="preserve"> (2022). </w:t>
      </w:r>
      <w:r>
        <w:t xml:space="preserve">Perceived Determinants of Students’ Examination Corruption in Distance Education.</w:t>
      </w:r>
      <w:r>
        <w:t xml:space="preserve"> </w:t>
      </w:r>
      <w:r>
        <w:rPr>
          <w:i/>
        </w:rPr>
        <w:t xml:space="preserve">Journal of Online and Distance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5253093d12f746dd">
        <w:r>
          <w:rPr>
            <w:rStyle w:val="Hyperlink"/>
          </w:rPr>
          <w:t xml:space="preserve">https://doi.org/10.47941/jodl.1016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Corinne Brion, </w:t>
      </w:r>
      <w:r>
        <w:rPr>
          <w:b/>
        </w:rPr>
        <w:t xml:space="preserve">Alfred Ampah-Mensah</w:t>
      </w:r>
      <w:r>
        <w:t xml:space="preserve"> (2021). </w:t>
      </w:r>
      <w:r>
        <w:t xml:space="preserve">Changing cultural norms through education: voices from Ghanaian women principals.</w:t>
      </w:r>
      <w:r>
        <w:t xml:space="preserve"> </w:t>
      </w:r>
      <w:r>
        <w:rPr>
          <w:i/>
        </w:rPr>
        <w:t xml:space="preserve">International 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5797988e3f54142">
        <w:r>
          <w:rPr>
            <w:rStyle w:val="Hyperlink"/>
          </w:rPr>
          <w:t xml:space="preserve">https://doi.org/10.1108/ijem-11-2020-0521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 Amakyi, </w:t>
      </w:r>
      <w:r>
        <w:rPr>
          <w:b/>
        </w:rPr>
        <w:t xml:space="preserve">Alfred Ampah-Mensah</w:t>
      </w:r>
      <w:r>
        <w:t xml:space="preserve"> (2020). </w:t>
      </w:r>
      <w:r>
        <w:t xml:space="preserve">A focus on craft knowledge in the preparation of school heads in Ghana.</w:t>
      </w:r>
      <w:r>
        <w:t xml:space="preserve"> </w:t>
      </w:r>
      <w:r>
        <w:rPr>
          <w:i/>
        </w:rPr>
        <w:t xml:space="preserve">Preparation and development of school leaders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a2c4c517e8a943d6">
        <w:r>
          <w:rPr>
            <w:rStyle w:val="Hyperlink"/>
          </w:rPr>
          <w:t xml:space="preserve">https://www.torrossa.com/gs/resourceProxy?an=5210916&amp;publisher=FZ0661#page=166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Alfred Ampah-Mensah</w:t>
      </w:r>
      <w:r>
        <w:t xml:space="preserve">, Wisdom Kwaku Agbevanu, Ebenezer Narteh Alter</w:t>
      </w:r>
      <w:r>
        <w:t xml:space="preserve"> (2019). </w:t>
      </w:r>
      <w:r>
        <w:t xml:space="preserve">Availability, Accessibility and Reliability of the Internet to Graduate Students of the University of Cape Coast, Ghana.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a76647f74724400">
        <w:r>
          <w:rPr>
            <w:rStyle w:val="Hyperlink"/>
          </w:rPr>
          <w:t xml:space="preserve">https://doi.org/10.47963/jem.v10i.1421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Hope Pius Nudzor, Wisdom Korku Agbevanu, Gloria Nyame, </w:t>
      </w:r>
      <w:r>
        <w:rPr>
          <w:b/>
        </w:rPr>
        <w:t xml:space="preserve">Alfred Kweku Ampah-Mensah</w:t>
      </w:r>
      <w:r>
        <w:t xml:space="preserve"> (2019). </w:t>
      </w:r>
      <w:r>
        <w:t xml:space="preserve">Utilisation of ‘IEPA’ graduates in sectors of the Ghanaian economy: insights from a nation-wide tracer study.</w:t>
      </w:r>
      <w:r>
        <w:t xml:space="preserve"> </w:t>
      </w:r>
      <w:r>
        <w:rPr>
          <w:i/>
        </w:rPr>
        <w:t xml:space="preserve">Journal of Education and Work</w:t>
      </w:r>
      <w:r>
        <w:t xml:space="preserve">.</w:t>
      </w:r>
      <w:r>
        <w:t xml:space="preserve"> </w:t>
      </w:r>
      <w:hyperlink xmlns:r="http://schemas.openxmlformats.org/officeDocument/2006/relationships" w:history="true" r:id="R2dfa96021dcd4e81">
        <w:r>
          <w:rPr>
            <w:rStyle w:val="Hyperlink"/>
          </w:rPr>
          <w:t xml:space="preserve">https://doi.org/10.1080/13639080.2019.1584391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 Amakyi, </w:t>
      </w:r>
      <w:r>
        <w:rPr>
          <w:b/>
        </w:rPr>
        <w:t xml:space="preserve">Alfred Ampah-Mensah</w:t>
      </w:r>
      <w:r>
        <w:t xml:space="preserve"> (2016). </w:t>
      </w:r>
      <w:r>
        <w:t xml:space="preserve">Dilemma of Access and Provision of Quality Basic Education in Central Region,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fd7cb23f65fe4054">
        <w:r>
          <w:rPr>
            <w:rStyle w:val="Hyperlink"/>
          </w:rPr>
          <w:t xml:space="preserve">https://eric.ed.gov/?id=EJ1099489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George Oduro, </w:t>
      </w:r>
      <w:r>
        <w:rPr>
          <w:b/>
        </w:rPr>
        <w:t xml:space="preserve">A Ampah-Mensah</w:t>
      </w:r>
      <w:r>
        <w:t xml:space="preserve"> (2013). </w:t>
      </w:r>
      <w:r>
        <w:t xml:space="preserve">Building leadership capacity, enhancing learning and teaching in Ghanaian basic schools.</w:t>
      </w:r>
      <w:r>
        <w:t xml:space="preserve"> </w:t>
      </w:r>
      <w:r>
        <w:rPr>
          <w:i/>
        </w:rPr>
        <w:t xml:space="preserve">A common wealth of learning: Millennium development goals revisited</w:t>
      </w:r>
      <w:r>
        <w:t xml:space="preserve">.</w:t>
      </w:r>
      <w:r>
        <w:t xml:space="preserve"> </w:t>
      </w:r>
      <w:hyperlink xmlns:r="http://schemas.openxmlformats.org/officeDocument/2006/relationships" w:history="true" r:id="R9582c3588de94696">
        <w:r>
          <w:rPr>
            <w:rStyle w:val="Hyperlink"/>
          </w:rPr>
          <w:t xml:space="preserve">https://books.google.com/books?hl=en&amp;lr=&amp;id=mQd6TVbIW_oC&amp;oi=fnd&amp;pg=PA49&amp;dq=info:Jif92DnaGcoJ:scholar.google.com&amp;ots=kgjv_XjEOh&amp;sig=-3hRJnTzJYIPOFPdGY6FroUpqeA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 Amakyi, </w:t>
      </w:r>
      <w:r>
        <w:rPr>
          <w:b/>
        </w:rPr>
        <w:t xml:space="preserve">Alfred Ampah-Mensah</w:t>
      </w:r>
      <w:r>
        <w:t xml:space="preserve"> (2013). </w:t>
      </w:r>
      <w:r>
        <w:t xml:space="preserve">Preparation of school heads in Ghana: Making a case for theoretical knowledge.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bdd6f43eae84784">
        <w:r>
          <w:rPr>
            <w:rStyle w:val="Hyperlink"/>
          </w:rPr>
          <w:t xml:space="preserve">https://www.academia.edu/download/32213302/Preparation_of_School_Heads_in_Ghana-Making_a_Case_for_Theoretical_Knowledge.pdf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Alfred Ampah-Mensah</w:t>
      </w:r>
      <w:r>
        <w:t xml:space="preserve"> (2013). </w:t>
      </w:r>
      <w:r>
        <w:t xml:space="preserve">teaching in Ghanaian basic schools.</w:t>
      </w:r>
      <w:r>
        <w:t xml:space="preserve"> </w:t>
      </w:r>
      <w:r>
        <w:rPr>
          <w:i/>
        </w:rPr>
        <w:t xml:space="preserve">A Common Wealth of Learning: Millennium Development Goals Revisited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Alfred Ampah-Mensah</w:t>
      </w:r>
      <w:r>
        <w:t xml:space="preserve"> (2009). </w:t>
      </w:r>
      <w:r>
        <w:t xml:space="preserve">Teachers’ use of language in teaching mathematics in basic schools in Cape Coast, Ghana.</w:t>
      </w:r>
      <w:r>
        <w:t xml:space="preserve"> </w:t>
      </w:r>
      <w:r>
        <w:rPr>
          <w:i/>
        </w:rPr>
        <w:t xml:space="preserve">Proceedings of British Society for Research into Learning Mathematics, Bristol University, June</w:t>
      </w:r>
      <w:r>
        <w:t xml:space="preserve">.</w:t>
      </w:r>
      <w:r>
        <w:t xml:space="preserve"> </w:t>
      </w:r>
      <w:hyperlink xmlns:r="http://schemas.openxmlformats.org/officeDocument/2006/relationships" w:history="true" r:id="R4ee9f3dbc7c84bf8">
        <w:r>
          <w:rPr>
            <w:rStyle w:val="Hyperlink"/>
          </w:rPr>
          <w:t xml:space="preserve">https://bsrlm.org.uk/wp-content/uploads/2016/02/BSRLM-IP-29-2-01.pdf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Sue Swaffield, Stephen Jull, </w:t>
      </w:r>
      <w:r>
        <w:rPr>
          <w:b/>
        </w:rPr>
        <w:t xml:space="preserve">Alfred Ampah-Mensah</w:t>
      </w:r>
      <w:r>
        <w:t xml:space="preserve"> (2013). </w:t>
      </w:r>
      <w:r>
        <w:t xml:space="preserve">Using Mobile Phone Texting to Support the Capacity of School Leaders in Ghana to Practise Leadership for Learning.</w:t>
      </w:r>
      <w:r>
        <w:t xml:space="preserve"> </w:t>
      </w:r>
      <w:r>
        <w:rPr>
          <w:i/>
        </w:rPr>
        <w:t xml:space="preserve">Procedia - Social and Behavioral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bf6ee3db7804725">
        <w:r>
          <w:rPr>
            <w:rStyle w:val="Hyperlink"/>
          </w:rPr>
          <w:t xml:space="preserve">https://doi.org/10.1016/j.sbspro.2013.10.459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Alfred Ampah-Mensah</w:t>
      </w:r>
      <w:r>
        <w:t xml:space="preserve"> (2011). </w:t>
      </w:r>
      <w:r>
        <w:t xml:space="preserve">A qualitative study of basic school teachers' use of language for mathematics classroom interaction in the Cape Coast Metropolitan area of the Central Region of Ghana: the case ….</w:t>
      </w:r>
      <w:r>
        <w:t xml:space="preserve"> </w:t>
      </w:r>
      <w:r>
        <w:rPr>
          <w:i/>
        </w:rPr>
        <w:t xml:space="preserve">University of Bristol</w:t>
      </w:r>
      <w:r>
        <w:t xml:space="preserve">.</w:t>
      </w:r>
      <w:r>
        <w:t xml:space="preserve"> </w:t>
      </w:r>
      <w:hyperlink xmlns:r="http://schemas.openxmlformats.org/officeDocument/2006/relationships" w:history="true" r:id="R1cf6f7bfe1784f86">
        <w:r>
          <w:rPr>
            <w:rStyle w:val="Hyperlink"/>
          </w:rPr>
          <w:t xml:space="preserve">https://scholar.google.com/scholar?cluster=4513045115144264327&amp;hl=en&amp;oi=scholarr</w:t>
        </w:r>
      </w:hyperlink>
    </w:p>
    <w:sectPr>
      <w:footerReference xmlns:r="http://schemas.openxmlformats.org/officeDocument/2006/relationships" w:type="default" r:id="R7e65169bff384f9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scholar.ucc.edu.gh/staff/1d560479-5044-4460-bc52-025acc92aa1d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4e6b15272554028" /><Relationship Type="http://schemas.openxmlformats.org/officeDocument/2006/relationships/hyperlink" Target="https://orcid.org/0000-0002-0127-4762" TargetMode="External" Id="R1493a5f0064c4acc" /><Relationship Type="http://schemas.openxmlformats.org/officeDocument/2006/relationships/hyperlink" Target="https://scholar.google.com/citations?user=OTHlJfcAAAAJ&amp;hl=en" TargetMode="External" Id="R10446247ceb14b16" /><Relationship Type="http://schemas.openxmlformats.org/officeDocument/2006/relationships/hyperlink" Target="https://scholar.ucc.edu.gh/staff/1d560479-5044-4460-bc52-025acc92aa1d" TargetMode="External" Id="Re72dc58c04984638" /><Relationship Type="http://schemas.openxmlformats.org/officeDocument/2006/relationships/hyperlink" Target="https://doi.org/10.51317/jeml.v5i1.903" TargetMode="External" Id="R9181fc049d914c6b" /><Relationship Type="http://schemas.openxmlformats.org/officeDocument/2006/relationships/hyperlink" Target="https://doi.org/10.1080/19415257.2025.2604024" TargetMode="External" Id="Re1fced07ae5c402e" /><Relationship Type="http://schemas.openxmlformats.org/officeDocument/2006/relationships/hyperlink" Target="https://doi.org/10.1177/10567879261448917" TargetMode="External" Id="R430db74df40f437e" /><Relationship Type="http://schemas.openxmlformats.org/officeDocument/2006/relationships/hyperlink" Target="https://doi.org/10.1177/10567879261434023" TargetMode="External" Id="R92ec54183ebd431a" /><Relationship Type="http://schemas.openxmlformats.org/officeDocument/2006/relationships/hyperlink" Target="https://doi.org/10.1177/17411432241235787" TargetMode="External" Id="Rbdcb9edafc744ab2" /><Relationship Type="http://schemas.openxmlformats.org/officeDocument/2006/relationships/hyperlink" Target="https://doi.org/10.9734/ajess/2025/v51i41870" TargetMode="External" Id="R6d78dfea32014825" /><Relationship Type="http://schemas.openxmlformats.org/officeDocument/2006/relationships/hyperlink" Target="https://scholar.google.com/scholar?cluster=10223989830603942371&amp;hl=en&amp;oi=scholarr" TargetMode="External" Id="Rc42e0550548746f8" /><Relationship Type="http://schemas.openxmlformats.org/officeDocument/2006/relationships/hyperlink" Target="https://ecommons.udayton.edu/eda_fac_pub/300/" TargetMode="External" Id="R3d4d3d3338344af4" /><Relationship Type="http://schemas.openxmlformats.org/officeDocument/2006/relationships/hyperlink" Target="https://doi.org/10.1080/2331186x.2024.2385791" TargetMode="External" Id="Ra593d81b2ac348c1" /><Relationship Type="http://schemas.openxmlformats.org/officeDocument/2006/relationships/hyperlink" Target="https://doi.org/10.14738/assrj.94.12161" TargetMode="External" Id="R14b8bfbb80dd4836" /><Relationship Type="http://schemas.openxmlformats.org/officeDocument/2006/relationships/hyperlink" Target="https://doi.org/10.47941/jodl.1016" TargetMode="External" Id="R5253093d12f746dd" /><Relationship Type="http://schemas.openxmlformats.org/officeDocument/2006/relationships/hyperlink" Target="https://doi.org/10.1108/ijem-11-2020-0521" TargetMode="External" Id="Rc5797988e3f54142" /><Relationship Type="http://schemas.openxmlformats.org/officeDocument/2006/relationships/hyperlink" Target="https://www.torrossa.com/gs/resourceProxy?an=5210916&amp;publisher=FZ0661#page=166" TargetMode="External" Id="Ra2c4c517e8a943d6" /><Relationship Type="http://schemas.openxmlformats.org/officeDocument/2006/relationships/hyperlink" Target="https://doi.org/10.47963/jem.v10i.1421" TargetMode="External" Id="Rea76647f74724400" /><Relationship Type="http://schemas.openxmlformats.org/officeDocument/2006/relationships/hyperlink" Target="https://doi.org/10.1080/13639080.2019.1584391" TargetMode="External" Id="R2dfa96021dcd4e81" /><Relationship Type="http://schemas.openxmlformats.org/officeDocument/2006/relationships/hyperlink" Target="https://eric.ed.gov/?id=EJ1099489" TargetMode="External" Id="Rfd7cb23f65fe4054" /><Relationship Type="http://schemas.openxmlformats.org/officeDocument/2006/relationships/hyperlink" Target="https://books.google.com/books?hl=en&amp;lr=&amp;id=mQd6TVbIW_oC&amp;oi=fnd&amp;pg=PA49&amp;dq=info:Jif92DnaGcoJ:scholar.google.com&amp;ots=kgjv_XjEOh&amp;sig=-3hRJnTzJYIPOFPdGY6FroUpqeA" TargetMode="External" Id="R9582c3588de94696" /><Relationship Type="http://schemas.openxmlformats.org/officeDocument/2006/relationships/hyperlink" Target="https://www.academia.edu/download/32213302/Preparation_of_School_Heads_in_Ghana-Making_a_Case_for_Theoretical_Knowledge.pdf" TargetMode="External" Id="R3bdd6f43eae84784" /><Relationship Type="http://schemas.openxmlformats.org/officeDocument/2006/relationships/hyperlink" Target="https://bsrlm.org.uk/wp-content/uploads/2016/02/BSRLM-IP-29-2-01.pdf" TargetMode="External" Id="R4ee9f3dbc7c84bf8" /><Relationship Type="http://schemas.openxmlformats.org/officeDocument/2006/relationships/hyperlink" Target="https://doi.org/10.1016/j.sbspro.2013.10.459" TargetMode="External" Id="R9bf6ee3db7804725" /><Relationship Type="http://schemas.openxmlformats.org/officeDocument/2006/relationships/hyperlink" Target="https://scholar.google.com/scholar?cluster=4513045115144264327&amp;hl=en&amp;oi=scholarr" TargetMode="External" Id="R1cf6f7bfe1784f86" /><Relationship Type="http://schemas.openxmlformats.org/officeDocument/2006/relationships/footer" Target="/word/footer1.xml" Id="R7e65169bff384f92" /></Relationships>
</file>