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5817a7511d40f0" /><Relationship Type="http://schemas.openxmlformats.org/package/2006/relationships/metadata/core-properties" Target="/package/services/metadata/core-properties/f115298b40584f39bdc726485e45141f.psmdcp" Id="R7293d57800a5491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Evans Frimpong-Manso</w:t>
      </w:r>
    </w:p>
    <w:p>
      <w:r>
        <w:rPr>
          <w:rStyle w:val="Muted"/>
          <w:sz w:val="22"/>
        </w:rPr>
        <w:t xml:space="preserve">Assistant Lecturer · Department of Business and Social Sciences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364a394baa2410b">
        <w:r>
          <w:rPr>
            <w:rStyle w:val="Hyperlink"/>
            <w:sz w:val="18"/>
          </w:rPr>
          <w:t xml:space="preserve">scholar.google.com/citations?user=JObLXuMAAAAJ&amp;hl=en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d849c742c8b45d8">
        <w:r>
          <w:rPr>
            <w:rStyle w:val="Hyperlink"/>
            <w:sz w:val="18"/>
          </w:rPr>
          <w:t xml:space="preserve">scholar.ucc.edu.gh/staff/1dc26b06-f340-4067-95fe-ece3c3d89003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Accounting · Taxation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Accounting · Artificial Intelligence · Computer Science Applications · Education · Strategy and Management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3.04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13 publications listed below, 2014–2026. Field-weighted impact is the mean over the 2 works scored for it; 1.00 is the world average for works of the same field, type and year. 1 of the 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Eric Gonu, </w:t>
      </w:r>
      <w:r>
        <w:rPr>
          <w:b/>
        </w:rPr>
        <w:t xml:space="preserve">Evans Frimpong-Manso</w:t>
      </w:r>
      <w:r>
        <w:t xml:space="preserve">, Isaac Otoo, Moses Segbenya</w:t>
      </w:r>
      <w:r>
        <w:t xml:space="preserve"> (2026). </w:t>
      </w:r>
      <w:r>
        <w:t xml:space="preserve">Technology integration and employee performance in the health sector of a developing economy: Technology integration and employee performance.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7cf8b601cc7e438a">
        <w:r>
          <w:rPr>
            <w:rStyle w:val="Hyperlink"/>
          </w:rPr>
          <w:t xml:space="preserve">https://journal.ucc.edu.gh/index.php/jobed/article/view/1854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Emmanuel Boye Asamoah, Emmanuel Kwame Doffour, Isaac Kwadwo Anim, </w:t>
      </w:r>
      <w:r>
        <w:rPr>
          <w:b/>
        </w:rPr>
        <w:t xml:space="preserve">Evans Frimpong–Manso</w:t>
      </w:r>
      <w:r>
        <w:t xml:space="preserve"> (2025). </w:t>
      </w:r>
      <w:r>
        <w:t xml:space="preserve">Does Size Matter? Evidence on the Influence of Corporate Governance on Intellectual Capital.</w:t>
      </w:r>
      <w:r>
        <w:t xml:space="preserve"> </w:t>
      </w:r>
      <w:r>
        <w:rPr>
          <w:i/>
        </w:rPr>
        <w:t xml:space="preserve">CECCAR BUSINESS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296fdedcb79a4095">
        <w:r>
          <w:rPr>
            <w:rStyle w:val="Hyperlink"/>
          </w:rPr>
          <w:t xml:space="preserve">https://doi.org/10.37945/cbr.2025.11.05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Evans Frimpong-Manso</w:t>
      </w:r>
      <w:r>
        <w:t xml:space="preserve">, Tahir Ahmed Andzie</w:t>
      </w:r>
      <w:r>
        <w:t xml:space="preserve"> (2024). </w:t>
      </w:r>
      <w:r>
        <w:t xml:space="preserve">FIRM GROWTH AND PERFORMANCE: CONCEPTUALIZING THE MODERATING ROLE OF INTERNAL AUDIT FUNCTION.</w:t>
      </w:r>
      <w:r>
        <w:t xml:space="preserve"> </w:t>
      </w:r>
      <w:r>
        <w:rPr>
          <w:i/>
        </w:rPr>
        <w:t xml:space="preserve">Estudios Italianos</w:t>
      </w:r>
      <w:r>
        <w:t xml:space="preserve">.</w:t>
      </w:r>
      <w:r>
        <w:t xml:space="preserve"> </w:t>
      </w:r>
      <w:hyperlink xmlns:r="http://schemas.openxmlformats.org/officeDocument/2006/relationships" w:history="true" r:id="R3a273e9d3fc74ca4">
        <w:r>
          <w:rPr>
            <w:rStyle w:val="Hyperlink"/>
          </w:rPr>
          <w:t xml:space="preserve">https://www.researchgate.net/profile/Tahir-Andzie/publication/391732570_FIRM_GROWTH_AND_PERFORMANCE/links/682476c5df0e3f544f5466ef/FIRM-GROWTH-AND-PERFORMANCE.pdf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Evans Frimpong-Manso</w:t>
      </w:r>
      <w:r>
        <w:t xml:space="preserve"> (2024). </w:t>
      </w:r>
      <w:r>
        <w:t xml:space="preserve">Firm growth and performance: Conceptualizing the role of internal audit function.</w:t>
      </w:r>
      <w:r>
        <w:t xml:space="preserve"> </w:t>
      </w:r>
      <w:r>
        <w:rPr>
          <w:i/>
        </w:rPr>
        <w:t xml:space="preserve">Zibaldone Estudios Italianos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Evans Frimpong-Manso</w:t>
      </w:r>
      <w:r>
        <w:t xml:space="preserve"> (2024). </w:t>
      </w:r>
      <w:r>
        <w:t xml:space="preserve">Income tax compliance under the tax stamp system: A study of small scale enterprises in the Accra metropolis, Ghana.</w:t>
      </w:r>
      <w:r>
        <w:t xml:space="preserve"> </w:t>
      </w:r>
      <w:r>
        <w:rPr>
          <w:i/>
        </w:rPr>
        <w:t xml:space="preserve">Tec Empresarial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Moses Segbenya, Brandford Bervell, </w:t>
      </w:r>
      <w:r>
        <w:rPr>
          <w:b/>
        </w:rPr>
        <w:t xml:space="preserve">Evans Frimpong-Manso</w:t>
      </w:r>
      <w:r>
        <w:t xml:space="preserve">, Isaac Christopher Otoo, Tahir Ahmed Andzie, Sampson Achina</w:t>
      </w:r>
      <w:r>
        <w:t xml:space="preserve"> (2023). </w:t>
      </w:r>
      <w:r>
        <w:t xml:space="preserve">Artificial intelligence in higher education: Modelling the antecedents of artificial intelligence usage and effects on 21st century employability skills among postgraduate students in Ghana.</w:t>
      </w:r>
      <w:r>
        <w:t xml:space="preserve"> </w:t>
      </w:r>
      <w:r>
        <w:rPr>
          <w:i/>
        </w:rPr>
        <w:t xml:space="preserve">Computers and Education Artificial Intelligence</w:t>
      </w:r>
      <w:r>
        <w:t xml:space="preserve">.</w:t>
      </w:r>
      <w:r>
        <w:t xml:space="preserve"> </w:t>
      </w:r>
      <w:hyperlink xmlns:r="http://schemas.openxmlformats.org/officeDocument/2006/relationships" w:history="true" r:id="R6a94160d0fc04cda">
        <w:r>
          <w:rPr>
            <w:rStyle w:val="Hyperlink"/>
          </w:rPr>
          <w:t xml:space="preserve">https://doi.org/10.1016/j.caeai.2023.100188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E. Frimpong-Manso</w:t>
      </w:r>
      <w:r>
        <w:t xml:space="preserve">, M. Ofosu-Koranteng</w:t>
      </w:r>
      <w:r>
        <w:t xml:space="preserve"> (2018). </w:t>
      </w:r>
      <w:r>
        <w:t xml:space="preserve">An Analysis of Work Related Stress on Employees' Job Performance at Mfantsiman Community Bank, Central Region of Ghana.</w:t>
      </w:r>
      <w:r>
        <w:t xml:space="preserve"> </w:t>
      </w:r>
      <w:r>
        <w:rPr>
          <w:i/>
        </w:rPr>
        <w:t xml:space="preserve">International Journal of Humanities and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43bebefc95f14e3b">
        <w:r>
          <w:rPr>
            <w:rStyle w:val="Hyperlink"/>
          </w:rPr>
          <w:t xml:space="preserve">https://scholar.google.com/scholar?cluster=6377659681233137497&amp;hl=en&amp;oi=scholarr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Wisdom Atsunyo Evans Frimpong-Manso*</w:t>
      </w:r>
      <w:r>
        <w:t xml:space="preserve"> (2018). </w:t>
      </w:r>
      <w:r>
        <w:t xml:space="preserve">Effect of Co-Operative Credit Union on the Economic Well-Being of Employees: A Case Study of Norpalm Co-Operative Credit Union.</w:t>
      </w:r>
      <w:r>
        <w:t xml:space="preserve"> </w:t>
      </w:r>
      <w:r>
        <w:rPr>
          <w:i/>
        </w:rPr>
        <w:t xml:space="preserve">Saudi Journal of Business and Management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E Frimpong-Manso</w:t>
      </w:r>
      <w:r>
        <w:t xml:space="preserve">, Paul Mensah Agyei</w:t>
      </w:r>
      <w:r>
        <w:t xml:space="preserve"> (2018). </w:t>
      </w:r>
      <w:r>
        <w:t xml:space="preserve">Effects of Outsourcing on Banking Staff Productivity: A Case Study of Barclays Bank Ghana Limited, Cape Coast - Ghana.</w:t>
      </w:r>
      <w:r>
        <w:t xml:space="preserve"> </w:t>
      </w:r>
      <w:r>
        <w:rPr>
          <w:i/>
        </w:rPr>
        <w:t xml:space="preserve">Journal of Economics and Finance (IOSR - JEF)</w:t>
      </w:r>
      <w:r>
        <w:t xml:space="preserve">.</w:t>
      </w:r>
      <w:r>
        <w:t xml:space="preserve"> </w:t>
      </w:r>
      <w:hyperlink xmlns:r="http://schemas.openxmlformats.org/officeDocument/2006/relationships" w:history="true" r:id="R9cdd40c031544151">
        <w:r>
          <w:rPr>
            <w:rStyle w:val="Hyperlink"/>
          </w:rPr>
          <w:t xml:space="preserve">https://www.academia.edu/download/79531589/H0904035460.pdf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Evans Frimpong-Manso</w:t>
      </w:r>
      <w:r>
        <w:t xml:space="preserve"> (2018). </w:t>
      </w:r>
      <w:r>
        <w:t xml:space="preserve">The Influence of New Product Launch Strategy on Bank"s Profitably.</w:t>
      </w:r>
      <w:r>
        <w:t xml:space="preserve"> </w:t>
      </w:r>
      <w:r>
        <w:rPr>
          <w:i/>
        </w:rPr>
        <w:t xml:space="preserve">IOSR Journal of Business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Evans Frimpong-Manso</w:t>
      </w:r>
      <w:r>
        <w:t xml:space="preserve">, JG Gatsi</w:t>
      </w:r>
      <w:r>
        <w:t xml:space="preserve"> (2017). </w:t>
      </w:r>
      <w:r>
        <w:t xml:space="preserve">The success of IFRS in Africa: Comparative evidence between Ghana and Kenya.</w:t>
      </w:r>
      <w:r>
        <w:t xml:space="preserve"> </w:t>
      </w:r>
      <w:r>
        <w:rPr>
          <w:i/>
        </w:rPr>
        <w:t xml:space="preserve">European Journal of Business, Economics and Accountancy</w:t>
      </w:r>
      <w:r>
        <w:t xml:space="preserve">.</w:t>
      </w:r>
      <w:r>
        <w:t xml:space="preserve"> </w:t>
      </w:r>
      <w:hyperlink xmlns:r="http://schemas.openxmlformats.org/officeDocument/2006/relationships" w:history="true" r:id="Rdcb0be04391c407b">
        <w:r>
          <w:rPr>
            <w:rStyle w:val="Hyperlink"/>
          </w:rPr>
          <w:t xml:space="preserve">https://www.idpublications.org/wp-content/uploads/2017/01/Full-Paper-THE-SUCCESS-OF-IFRS-IN-AFRICA-COMPARATIVE-EVIDENCE-BETWEEN-GHANA-AND-KENYA.pdf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Evans Frimpong-Manso</w:t>
      </w:r>
      <w:r>
        <w:t xml:space="preserve"> (2015). </w:t>
      </w:r>
      <w:r>
        <w:t xml:space="preserve">Quality Service and its impact on HFC bank's profitability.</w:t>
      </w:r>
      <w:r>
        <w:t xml:space="preserve"> </w:t>
      </w:r>
      <w:r>
        <w:rPr>
          <w:i/>
        </w:rPr>
        <w:t xml:space="preserve">International Journal of Economics, Commerce and Management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Evans Frimpong-Manso</w:t>
      </w:r>
      <w:r>
        <w:t xml:space="preserve"> (2014). </w:t>
      </w:r>
      <w:r>
        <w:t xml:space="preserve">Budgeting and budgetary control practices and procedures in timber firms within Kumasi Metropolis.</w:t>
      </w:r>
      <w:r>
        <w:t xml:space="preserve"> </w:t>
      </w:r>
      <w:r>
        <w:rPr>
          <w:i/>
        </w:rPr>
        <w:t xml:space="preserve">International Journal of Research in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4dbc4f4be4d4f7a">
        <w:r>
          <w:rPr>
            <w:rStyle w:val="Hyperlink"/>
          </w:rPr>
          <w:t xml:space="preserve">https://scholar.google.com/scholar?cluster=836539191101026477&amp;hl=en&amp;oi=scholarr</w:t>
        </w:r>
      </w:hyperlink>
    </w:p>
    <w:sectPr>
      <w:footerReference xmlns:r="http://schemas.openxmlformats.org/officeDocument/2006/relationships" w:type="default" r:id="R64e72ad03ca04a1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scholar.ucc.edu.gh/staff/1dc26b06-f340-4067-95fe-ece3c3d89003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d0e8d987e7e4336" /><Relationship Type="http://schemas.openxmlformats.org/officeDocument/2006/relationships/hyperlink" Target="https://scholar.google.com/citations?user=JObLXuMAAAAJ&amp;hl=en" TargetMode="External" Id="R1364a394baa2410b" /><Relationship Type="http://schemas.openxmlformats.org/officeDocument/2006/relationships/hyperlink" Target="https://scholar.ucc.edu.gh/staff/1dc26b06-f340-4067-95fe-ece3c3d89003" TargetMode="External" Id="R3d849c742c8b45d8" /><Relationship Type="http://schemas.openxmlformats.org/officeDocument/2006/relationships/hyperlink" Target="https://journal.ucc.edu.gh/index.php/jobed/article/view/1854" TargetMode="External" Id="R7cf8b601cc7e438a" /><Relationship Type="http://schemas.openxmlformats.org/officeDocument/2006/relationships/hyperlink" Target="https://doi.org/10.37945/cbr.2025.11.05" TargetMode="External" Id="R296fdedcb79a4095" /><Relationship Type="http://schemas.openxmlformats.org/officeDocument/2006/relationships/hyperlink" Target="https://www.researchgate.net/profile/Tahir-Andzie/publication/391732570_FIRM_GROWTH_AND_PERFORMANCE/links/682476c5df0e3f544f5466ef/FIRM-GROWTH-AND-PERFORMANCE.pdf" TargetMode="External" Id="R3a273e9d3fc74ca4" /><Relationship Type="http://schemas.openxmlformats.org/officeDocument/2006/relationships/hyperlink" Target="https://doi.org/10.1016/j.caeai.2023.100188" TargetMode="External" Id="R6a94160d0fc04cda" /><Relationship Type="http://schemas.openxmlformats.org/officeDocument/2006/relationships/hyperlink" Target="https://scholar.google.com/scholar?cluster=6377659681233137497&amp;hl=en&amp;oi=scholarr" TargetMode="External" Id="R43bebefc95f14e3b" /><Relationship Type="http://schemas.openxmlformats.org/officeDocument/2006/relationships/hyperlink" Target="https://www.academia.edu/download/79531589/H0904035460.pdf" TargetMode="External" Id="R9cdd40c031544151" /><Relationship Type="http://schemas.openxmlformats.org/officeDocument/2006/relationships/hyperlink" Target="https://www.idpublications.org/wp-content/uploads/2017/01/Full-Paper-THE-SUCCESS-OF-IFRS-IN-AFRICA-COMPARATIVE-EVIDENCE-BETWEEN-GHANA-AND-KENYA.pdf" TargetMode="External" Id="Rdcb0be04391c407b" /><Relationship Type="http://schemas.openxmlformats.org/officeDocument/2006/relationships/hyperlink" Target="https://scholar.google.com/scholar?cluster=836539191101026477&amp;hl=en&amp;oi=scholarr" TargetMode="External" Id="Rf4dbc4f4be4d4f7a" /><Relationship Type="http://schemas.openxmlformats.org/officeDocument/2006/relationships/footer" Target="/word/footer1.xml" Id="R64e72ad03ca04a1e" /></Relationships>
</file>