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c7499124c49a5" /><Relationship Type="http://schemas.openxmlformats.org/package/2006/relationships/metadata/core-properties" Target="/package/services/metadata/core-properties/c64d46f91d0547b1b177a446c40fa808.psmdcp" Id="R0033c6bb41a2483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Christabel Aba Sam</w:t>
      </w:r>
    </w:p>
    <w:p>
      <w:r>
        <w:rPr>
          <w:rStyle w:val="Muted"/>
          <w:sz w:val="22"/>
        </w:rPr>
        <w:t xml:space="preserve">Senior Lecturer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630f2146f7141a4">
        <w:r>
          <w:rPr>
            <w:rStyle w:val="Hyperlink"/>
            <w:sz w:val="18"/>
          </w:rPr>
          <w:t xml:space="preserve">0000-0002-7926-0395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335724a864940ec">
        <w:r>
          <w:rPr>
            <w:rStyle w:val="Hyperlink"/>
            <w:sz w:val="18"/>
          </w:rPr>
          <w:t xml:space="preserve">scholar.google.com/citations?user=MlGSwI4AAAAJ&amp;hl=en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e2f9aebcd514907">
        <w:r>
          <w:rPr>
            <w:rStyle w:val="Hyperlink"/>
            <w:sz w:val="18"/>
          </w:rPr>
          <w:t xml:space="preserve">scholar.ucc.edu.gh/staff/1e9b7fa6-b5a6-416b-adf4-772b016e3f68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Postcolonial Futures · African Literature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Sociology and Political Science · Gender Studies · Philosophy · Anthropology · Communication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2016–2026. Field-weighted impact is the mean over the 15 works scored for it; 1.00 is the world average for works of the same field, type and year. 4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Hannah Woode Amissah-Arthur, Theresah Patrine Ennin, </w:t>
      </w:r>
      <w:r>
        <w:rPr>
          <w:b/>
        </w:rPr>
        <w:t xml:space="preserve">Christabel Aba Sam</w:t>
      </w:r>
      <w:r>
        <w:t xml:space="preserve"> (2026). </w:t>
      </w:r>
      <w:r>
        <w:t xml:space="preserve">Re-defining Ghanaian hiplife songs by women as liberatory narratives.</w:t>
      </w:r>
      <w:r>
        <w:t xml:space="preserve"> </w:t>
      </w:r>
      <w:r>
        <w:rPr>
          <w:i/>
        </w:rPr>
        <w:t xml:space="preserve">Tydskrif vir letterkunde</w:t>
      </w:r>
      <w:r>
        <w:t xml:space="preserve">.</w:t>
      </w:r>
      <w:r>
        <w:t xml:space="preserve"> </w:t>
      </w:r>
      <w:hyperlink xmlns:r="http://schemas.openxmlformats.org/officeDocument/2006/relationships" w:history="true" r:id="Rebdcf49a2e6c4e0a">
        <w:r>
          <w:rPr>
            <w:rStyle w:val="Hyperlink"/>
          </w:rPr>
          <w:t xml:space="preserve">https://doi.org/10.17159/tl.v63i1.22643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Christabel Sam</w:t>
      </w:r>
      <w:r>
        <w:t xml:space="preserve"> (2026). </w:t>
      </w:r>
      <w:r>
        <w:t xml:space="preserve">Re-imagining African Feminist Futures.</w:t>
      </w:r>
      <w:r>
        <w:t xml:space="preserve"> </w:t>
      </w:r>
      <w:r>
        <w:rPr>
          <w:i/>
        </w:rPr>
        <w:t xml:space="preserve">Ahyu A Journal of Language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530a418dfbc44d11">
        <w:r>
          <w:rPr>
            <w:rStyle w:val="Hyperlink"/>
          </w:rPr>
          <w:t xml:space="preserve">https://doi.org/10.56666/ahyu.v9i.234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Christabel Aba Sam</w:t>
      </w:r>
      <w:r>
        <w:t xml:space="preserve"> (2026). </w:t>
      </w:r>
      <w:r>
        <w:t xml:space="preserve">‘Physician, Heal Thyself’: Disability, Aesthetic Nervousness, and Diasporic Authority in Tope Folarin’s Miracle.</w:t>
      </w:r>
      <w:r>
        <w:t xml:space="preserve"> </w:t>
      </w:r>
      <w:r>
        <w:rPr>
          <w:i/>
        </w:rPr>
        <w:t xml:space="preserve">KENTE-Cape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ae49559a1a25486e">
        <w:r>
          <w:rPr>
            <w:rStyle w:val="Hyperlink"/>
          </w:rPr>
          <w:t xml:space="preserve">https://journal.ucc.edu.gh/index.php/kente/article/download/1895/935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Christabel Sam</w:t>
      </w:r>
      <w:r>
        <w:t xml:space="preserve"> (2025). </w:t>
      </w:r>
      <w:r>
        <w:t xml:space="preserve">Masculinity, traumatic memories and futurity: an engagement with Nii Ayikwei Parkes’ Tail of the Blue Bird.</w:t>
      </w:r>
      <w:r>
        <w:t xml:space="preserve"> </w:t>
      </w:r>
      <w:r>
        <w:rPr>
          <w:i/>
        </w:rPr>
        <w:t xml:space="preserve">Journal of the African Literature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e2f6cb419ab4b15">
        <w:r>
          <w:rPr>
            <w:rStyle w:val="Hyperlink"/>
          </w:rPr>
          <w:t xml:space="preserve">https://doi.org/10.1080/21674736.2025.2575576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Christabel Sam</w:t>
      </w:r>
      <w:r>
        <w:t xml:space="preserve"> (2025). </w:t>
      </w:r>
      <w:r>
        <w:t xml:space="preserve">Narrating Humanity to the African Child: Deconstructing the Hero Figure in Naana JES Opoku-Agyemang’s Who told the Most Incredible Stories (Vols 1-5).</w:t>
      </w:r>
      <w:r>
        <w:t xml:space="preserve"> </w:t>
      </w:r>
      <w:r>
        <w:rPr>
          <w:i/>
        </w:rPr>
        <w:t xml:space="preserve">Contemporary Journal of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5616c54f26a42d1">
        <w:r>
          <w:rPr>
            <w:rStyle w:val="Hyperlink"/>
          </w:rPr>
          <w:t xml:space="preserve">https://www.ajol.info/index.php/contjas/article/view/297769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Mensah Bonsu, Rogers Asempasah, </w:t>
      </w:r>
      <w:r>
        <w:rPr>
          <w:b/>
        </w:rPr>
        <w:t xml:space="preserve">Christabel Aba Sam</w:t>
      </w:r>
      <w:r>
        <w:t xml:space="preserve"> (2024). </w:t>
      </w:r>
      <w:r>
        <w:t xml:space="preserve">Gendering visions of the postcolonial modernist state through names: a literary onomastic analysis of Nii Ayikwei Parkes’s Tail of the Blue Bird (2009).</w:t>
      </w:r>
      <w:r>
        <w:t xml:space="preserve"> </w:t>
      </w:r>
      <w:r>
        <w:rPr>
          <w:i/>
        </w:rPr>
        <w:t xml:space="preserve">Critical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8a86f85481142f5">
        <w:r>
          <w:rPr>
            <w:rStyle w:val="Hyperlink"/>
          </w:rPr>
          <w:t xml:space="preserve">https://doi.org/10.1080/21681392.2024.2404209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Christabel Aba Sam</w:t>
      </w:r>
      <w:r>
        <w:t xml:space="preserve"> (2024). </w:t>
      </w:r>
      <w:r>
        <w:t xml:space="preserve">Tomorrow Sex Will Be Good Again”: Exploring Sex, Shame and the Option of Queer Sexualities in Alifa Rifaat’s" Distant View of a Minaret.</w:t>
      </w:r>
      <w:r>
        <w:t xml:space="preserve"> </w:t>
      </w:r>
      <w:r>
        <w:rPr>
          <w:i/>
        </w:rPr>
        <w:t xml:space="preserve">Brolly</w:t>
      </w:r>
      <w:r>
        <w:t xml:space="preserve">.</w:t>
      </w:r>
      <w:r>
        <w:t xml:space="preserve"> </w:t>
      </w:r>
      <w:hyperlink xmlns:r="http://schemas.openxmlformats.org/officeDocument/2006/relationships" w:history="true" r:id="Rc1189e27476b492c">
        <w:r>
          <w:rPr>
            <w:rStyle w:val="Hyperlink"/>
          </w:rPr>
          <w:t xml:space="preserve">http://journals.lapub.co.uk/index.php/brolly/article/view/2692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Christabel Aba Sam</w:t>
      </w:r>
      <w:r>
        <w:t xml:space="preserve"> (2023). </w:t>
      </w:r>
      <w:r>
        <w:t xml:space="preserve">Becoming conscious of the self: Spatial dynamics, character pairs and the feminist vision in Amma Darko’s beyond the horizon.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7b475187764b42d7">
        <w:r>
          <w:rPr>
            <w:rStyle w:val="Hyperlink"/>
          </w:rPr>
          <w:t xml:space="preserve">https://doi.org/10.47963/drumspeak.v6i2.1266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Christabel Aba Sam</w:t>
      </w:r>
      <w:r>
        <w:t xml:space="preserve"> (2023). </w:t>
      </w:r>
      <w:r>
        <w:t xml:space="preserve">Narrative as a Symbolic Social Act: Sexual Bribery and the Pragmatics of Resolution in J. M. Coetzee’s Disgrace and Kunle Afolayan’s Citation.</w:t>
      </w:r>
      <w:r>
        <w:t xml:space="preserve"> </w:t>
      </w:r>
      <w:r>
        <w:rPr>
          <w:i/>
        </w:rPr>
        <w:t xml:space="preserve">International Journal of Current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047f24208d274817">
        <w:r>
          <w:rPr>
            <w:rStyle w:val="Hyperlink"/>
          </w:rPr>
          <w:t xml:space="preserve">https://doi.org/10.4314/ijcrh.v26i1.19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Theresah Patrine Ennin, </w:t>
      </w:r>
      <w:r>
        <w:rPr>
          <w:b/>
        </w:rPr>
        <w:t xml:space="preserve">CA Sam</w:t>
      </w:r>
      <w:r>
        <w:t xml:space="preserve"> (2023). </w:t>
      </w:r>
      <w:r>
        <w:t xml:space="preserve">Unmasking Patriarchies: Paradigms of Violation and the Future Praxis in Nawal El Saadawi's God Dies by the Nile.</w:t>
      </w:r>
      <w:r>
        <w:t xml:space="preserve"> </w:t>
      </w:r>
      <w:r>
        <w:rPr>
          <w:i/>
        </w:rPr>
        <w:t xml:space="preserve">Research in African Literatures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891719675423436d">
        <w:r>
          <w:rPr>
            <w:rStyle w:val="Hyperlink"/>
          </w:rPr>
          <w:t xml:space="preserve">https://openurl.ebsco.com/contentitem/gcd:172409362?sid=ebsco:plink:crawler-gcd&amp;id=ebsco:gcd:172409362&amp;crl=c&amp;jrnl=00345210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Christabel Aba Sam</w:t>
      </w:r>
      <w:r>
        <w:t xml:space="preserve">, Emmanuel Mensah Bonsu</w:t>
      </w:r>
      <w:r>
        <w:t xml:space="preserve"> (2022). </w:t>
      </w:r>
      <w:r>
        <w:t xml:space="preserve">A POSTCOLONIAL FEMINIST READING OF J. M. COETZEE’S WAITING FOR THE BARBARIANS (2000).</w:t>
      </w:r>
      <w:r>
        <w:t xml:space="preserve"> </w:t>
      </w:r>
      <w:r>
        <w:rPr>
          <w:i/>
        </w:rPr>
        <w:t xml:space="preserve">International Journal of Humanity Studies (IJHS)</w:t>
      </w:r>
      <w:r>
        <w:t xml:space="preserve">.</w:t>
      </w:r>
      <w:r>
        <w:t xml:space="preserve"> </w:t>
      </w:r>
      <w:hyperlink xmlns:r="http://schemas.openxmlformats.org/officeDocument/2006/relationships" w:history="true" r:id="R4df5347a7e3845e7">
        <w:r>
          <w:rPr>
            <w:rStyle w:val="Hyperlink"/>
          </w:rPr>
          <w:t xml:space="preserve">https://doi.org/10.24071/ijhs.v6i1.3937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Rogers Asempasah, </w:t>
      </w:r>
      <w:r>
        <w:rPr>
          <w:b/>
        </w:rPr>
        <w:t xml:space="preserve">Christabel Aba Sam</w:t>
      </w:r>
      <w:r>
        <w:t xml:space="preserve">, Bertrand Azagsizua Abelumkemah</w:t>
      </w:r>
      <w:r>
        <w:t xml:space="preserve"> (2022). </w:t>
      </w:r>
      <w:r>
        <w:t xml:space="preserve">A postcolonial ecocritical reading of Yaa Gyasi’s Homegoing (2016) and Kwakuvi Azasu’s The Slave Raiders (2004).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6546ac8246cf4af1">
        <w:r>
          <w:rPr>
            <w:rStyle w:val="Hyperlink"/>
          </w:rPr>
          <w:t xml:space="preserve">https://doi.org/10.1080/23311983.2022.2145669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CA Sam</w:t>
      </w:r>
      <w:r>
        <w:t xml:space="preserve">, Emmanuel Saboro</w:t>
      </w:r>
      <w:r>
        <w:t xml:space="preserve"> (2022). </w:t>
      </w:r>
      <w:r>
        <w:t xml:space="preserve">Intimations of Futurity: Masculinities, Traumatic Memories and Spatial Dynamics in Adichie's Purple Hibiscus (2004).</w:t>
      </w:r>
      <w:r>
        <w:t xml:space="preserve"> </w:t>
      </w:r>
      <w:r>
        <w:rPr>
          <w:i/>
        </w:rPr>
        <w:t xml:space="preserve">Journal of African Languages &amp; Literary Studies (JoALLS)</w:t>
      </w:r>
      <w:r>
        <w:t xml:space="preserve">.</w:t>
      </w:r>
      <w:r>
        <w:t xml:space="preserve"> </w:t>
      </w:r>
      <w:hyperlink xmlns:r="http://schemas.openxmlformats.org/officeDocument/2006/relationships" w:history="true" r:id="R6502800c83bf4432">
        <w:r>
          <w:rPr>
            <w:rStyle w:val="Hyperlink"/>
          </w:rPr>
          <w:t xml:space="preserve">https://doi.org/10.31920/2633-2116/2022/v3n1a5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Rogers Asempasah, </w:t>
      </w:r>
      <w:r>
        <w:rPr>
          <w:b/>
        </w:rPr>
        <w:t xml:space="preserve">Christabel Aba Sam</w:t>
      </w:r>
      <w:r>
        <w:t xml:space="preserve"> (2021). </w:t>
      </w:r>
      <w:r>
        <w:t xml:space="preserve">Disrupting Hegemony, Anticipating the Future: A Nietzschean Reading of God Dies by the Nile and Purple Hibiscus.</w:t>
      </w:r>
      <w:r>
        <w:t xml:space="preserve"> </w:t>
      </w:r>
      <w:r>
        <w:rPr>
          <w:i/>
        </w:rPr>
        <w:t xml:space="preserve">International Journal of Comparative Literature and Translation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e0e0794b138464b">
        <w:r>
          <w:rPr>
            <w:rStyle w:val="Hyperlink"/>
          </w:rPr>
          <w:t xml:space="preserve">https://doi.org/10.7575/aiac.ijclts.v.9n.3p.16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Christabel Aba Sam</w:t>
      </w:r>
      <w:r>
        <w:t xml:space="preserve">, Samuel Kwesi Nkansah</w:t>
      </w:r>
      <w:r>
        <w:t xml:space="preserve"> (2021). </w:t>
      </w:r>
      <w:r>
        <w:t xml:space="preserve">Evidences of our inhumanity: Representations of evil and the quest for postcolonial healing in Tadjo’s The Shadows of Imana: Travels in the heart of Rwanda.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309b324ee4f477b">
        <w:r>
          <w:rPr>
            <w:rStyle w:val="Hyperlink"/>
          </w:rPr>
          <w:t xml:space="preserve">https://doi.org/10.47963/asmka.vi11.436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Christabel Sam</w:t>
      </w:r>
      <w:r>
        <w:t xml:space="preserve"> (2021). </w:t>
      </w:r>
      <w:r>
        <w:t xml:space="preserve">Futuring Africa: Immature Men and the Utility of Hope in Armah’s The Beautyful Ones Are Not Yet Born.</w:t>
      </w:r>
      <w:r>
        <w:t xml:space="preserve"> </w:t>
      </w:r>
      <w:r>
        <w:rPr>
          <w:i/>
        </w:rPr>
        <w:t xml:space="preserve">KENTE - 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e8d90b4596404eca">
        <w:r>
          <w:rPr>
            <w:rStyle w:val="Hyperlink"/>
          </w:rPr>
          <w:t xml:space="preserve">https://doi.org/10.47963/jla.v2i1.184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Christabel Aba Sam</w:t>
      </w:r>
      <w:r>
        <w:t xml:space="preserve">, Samuel Kwesi Nkansah</w:t>
      </w:r>
      <w:r>
        <w:t xml:space="preserve"> (2021). </w:t>
      </w:r>
      <w:r>
        <w:t xml:space="preserve">Shadows of Imana: Travels in the Heart of Rwanda.</w:t>
      </w:r>
      <w:r>
        <w:t xml:space="preserve"> </w:t>
      </w:r>
      <w:r>
        <w:rPr>
          <w:i/>
        </w:rPr>
        <w:t xml:space="preserve">AS} MKA</w:t>
      </w:r>
      <w:r>
        <w:t xml:space="preserve">.</w:t>
      </w:r>
      <w:r>
        <w:t xml:space="preserve"> </w:t>
      </w:r>
      <w:hyperlink xmlns:r="http://schemas.openxmlformats.org/officeDocument/2006/relationships" w:history="true" r:id="R03afa6616f7e473e">
        <w:r>
          <w:rPr>
            <w:rStyle w:val="Hyperlink"/>
          </w:rPr>
          <w:t xml:space="preserve">https://journal.ucc.edu.gh/index.php/asemka/issue/download/86/67#page=93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Christabel Aba Sam</w:t>
      </w:r>
      <w:r>
        <w:t xml:space="preserve"> (2021). </w:t>
      </w:r>
      <w:r>
        <w:t xml:space="preserve">Villains, victims and victors: A character analysis of Amma Darko’s women.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b571a312e404dba">
        <w:r>
          <w:rPr>
            <w:rStyle w:val="Hyperlink"/>
          </w:rPr>
          <w:t xml:space="preserve">https://doi.org/10.47963/drumspeak.v5i3.840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Christabel Aba Sam</w:t>
      </w:r>
      <w:r>
        <w:t xml:space="preserve"> (2020). </w:t>
      </w:r>
      <w:r>
        <w:t xml:space="preserve">Decolonizing the Postcolony: Of Men, Spatial Politics and the New Nation in wa Thiongo‟ s Wizard of the Crow: Decolonizing the Postcolony: Of Men, Spatial Politics and the New ….</w:t>
      </w:r>
      <w:r>
        <w:t xml:space="preserve"> </w:t>
      </w:r>
      <w:r>
        <w:rPr>
          <w:i/>
        </w:rPr>
        <w:t xml:space="preserve">Asεmka: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bcb9a7928084c48">
        <w:r>
          <w:rPr>
            <w:rStyle w:val="Hyperlink"/>
          </w:rPr>
          <w:t xml:space="preserve">https://journal.ucc.edu.gh/index.php/asemka/article/download/280/120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Christabel Aba Sam</w:t>
      </w:r>
      <w:r>
        <w:t xml:space="preserve"> (2019). </w:t>
      </w:r>
      <w:r>
        <w:t xml:space="preserve">The Making of the New Man in Contemporary African Fiction: A Reading of J.M. Coetzee’s Disgrace.</w:t>
      </w:r>
      <w:r>
        <w:t xml:space="preserve"> </w:t>
      </w:r>
      <w:r>
        <w:rPr>
          <w:i/>
        </w:rPr>
        <w:t xml:space="preserve">KENTE - 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c891b50b670546eb">
        <w:r>
          <w:rPr>
            <w:rStyle w:val="Hyperlink"/>
          </w:rPr>
          <w:t xml:space="preserve">https://doi.org/10.47963/jla.v1i1.86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Asempasah, Rogers, </w:t>
      </w:r>
      <w:r>
        <w:rPr>
          <w:b/>
        </w:rPr>
        <w:t xml:space="preserve">Sam, Christabel, Aba</w:t>
      </w:r>
      <w:r>
        <w:t xml:space="preserve"> (2016). </w:t>
      </w:r>
      <w:r>
        <w:t xml:space="preserve">Reconstituting the Self: of Names, Discourses and Agency in Amma Darko's Beyond the Horizon.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Christabel Aba Sam</w:t>
      </w:r>
      <w:r>
        <w:t xml:space="preserve"> (2025). </w:t>
      </w:r>
      <w:r>
        <w:t xml:space="preserve">Gendering Leadership, Mediating Feminist Political Futures.</w:t>
      </w:r>
      <w:r>
        <w:t xml:space="preserve"> </w:t>
      </w:r>
      <w:r>
        <w:rPr>
          <w:i/>
        </w:rPr>
        <w:t xml:space="preserve">UJ Press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8778e1099dd94b03">
        <w:r>
          <w:rPr>
            <w:rStyle w:val="Hyperlink"/>
          </w:rPr>
          <w:t xml:space="preserve">https://doi.org/10.64449/9780639890142-07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Christabel Aba Sam</w:t>
      </w:r>
      <w:r>
        <w:t xml:space="preserve"> (2018). </w:t>
      </w:r>
      <w:r>
        <w:t xml:space="preserve">Intimations of Futurity: Masculinity and Spatial Representation in African Novels.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24a5bac30a34acf">
        <w:r>
          <w:rPr>
            <w:rStyle w:val="Hyperlink"/>
          </w:rPr>
          <w:t xml:space="preserve">https://ir.ucc.edu.gh/items/2c515b42-d9c1-4e3a-abc3-a95c05f854f8</w:t>
        </w:r>
      </w:hyperlink>
    </w:p>
    <w:sectPr>
      <w:footerReference xmlns:r="http://schemas.openxmlformats.org/officeDocument/2006/relationships" w:type="default" r:id="R77dcc5ff3ba34fb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scholar.ucc.edu.gh/staff/1e9b7fa6-b5a6-416b-adf4-772b016e3f68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a9e9a2a84cb4a29" /><Relationship Type="http://schemas.openxmlformats.org/officeDocument/2006/relationships/hyperlink" Target="https://orcid.org/0000-0002-7926-0395" TargetMode="External" Id="R4630f2146f7141a4" /><Relationship Type="http://schemas.openxmlformats.org/officeDocument/2006/relationships/hyperlink" Target="https://scholar.google.com/citations?user=MlGSwI4AAAAJ&amp;hl=en" TargetMode="External" Id="Rf335724a864940ec" /><Relationship Type="http://schemas.openxmlformats.org/officeDocument/2006/relationships/hyperlink" Target="https://scholar.ucc.edu.gh/staff/1e9b7fa6-b5a6-416b-adf4-772b016e3f68" TargetMode="External" Id="R3e2f9aebcd514907" /><Relationship Type="http://schemas.openxmlformats.org/officeDocument/2006/relationships/hyperlink" Target="https://doi.org/10.17159/tl.v63i1.22643" TargetMode="External" Id="Rebdcf49a2e6c4e0a" /><Relationship Type="http://schemas.openxmlformats.org/officeDocument/2006/relationships/hyperlink" Target="https://doi.org/10.56666/ahyu.v9i.234" TargetMode="External" Id="R530a418dfbc44d11" /><Relationship Type="http://schemas.openxmlformats.org/officeDocument/2006/relationships/hyperlink" Target="https://journal.ucc.edu.gh/index.php/kente/article/download/1895/935" TargetMode="External" Id="Rae49559a1a25486e" /><Relationship Type="http://schemas.openxmlformats.org/officeDocument/2006/relationships/hyperlink" Target="https://doi.org/10.1080/21674736.2025.2575576" TargetMode="External" Id="Rbe2f6cb419ab4b15" /><Relationship Type="http://schemas.openxmlformats.org/officeDocument/2006/relationships/hyperlink" Target="https://www.ajol.info/index.php/contjas/article/view/297769" TargetMode="External" Id="Rd5616c54f26a42d1" /><Relationship Type="http://schemas.openxmlformats.org/officeDocument/2006/relationships/hyperlink" Target="https://doi.org/10.1080/21681392.2024.2404209" TargetMode="External" Id="R18a86f85481142f5" /><Relationship Type="http://schemas.openxmlformats.org/officeDocument/2006/relationships/hyperlink" Target="http://journals.lapub.co.uk/index.php/brolly/article/view/2692" TargetMode="External" Id="Rc1189e27476b492c" /><Relationship Type="http://schemas.openxmlformats.org/officeDocument/2006/relationships/hyperlink" Target="https://doi.org/10.47963/drumspeak.v6i2.1266" TargetMode="External" Id="R7b475187764b42d7" /><Relationship Type="http://schemas.openxmlformats.org/officeDocument/2006/relationships/hyperlink" Target="https://doi.org/10.4314/ijcrh.v26i1.19" TargetMode="External" Id="R047f24208d274817" /><Relationship Type="http://schemas.openxmlformats.org/officeDocument/2006/relationships/hyperlink" Target="https://openurl.ebsco.com/contentitem/gcd:172409362?sid=ebsco:plink:crawler-gcd&amp;id=ebsco:gcd:172409362&amp;crl=c&amp;jrnl=00345210" TargetMode="External" Id="R891719675423436d" /><Relationship Type="http://schemas.openxmlformats.org/officeDocument/2006/relationships/hyperlink" Target="https://doi.org/10.24071/ijhs.v6i1.3937" TargetMode="External" Id="R4df5347a7e3845e7" /><Relationship Type="http://schemas.openxmlformats.org/officeDocument/2006/relationships/hyperlink" Target="https://doi.org/10.1080/23311983.2022.2145669" TargetMode="External" Id="R6546ac8246cf4af1" /><Relationship Type="http://schemas.openxmlformats.org/officeDocument/2006/relationships/hyperlink" Target="https://doi.org/10.31920/2633-2116/2022/v3n1a5" TargetMode="External" Id="R6502800c83bf4432" /><Relationship Type="http://schemas.openxmlformats.org/officeDocument/2006/relationships/hyperlink" Target="https://doi.org/10.7575/aiac.ijclts.v.9n.3p.16" TargetMode="External" Id="R9e0e0794b138464b" /><Relationship Type="http://schemas.openxmlformats.org/officeDocument/2006/relationships/hyperlink" Target="https://doi.org/10.47963/asmka.vi11.436" TargetMode="External" Id="R3309b324ee4f477b" /><Relationship Type="http://schemas.openxmlformats.org/officeDocument/2006/relationships/hyperlink" Target="https://doi.org/10.47963/jla.v2i1.184" TargetMode="External" Id="Re8d90b4596404eca" /><Relationship Type="http://schemas.openxmlformats.org/officeDocument/2006/relationships/hyperlink" Target="https://journal.ucc.edu.gh/index.php/asemka/issue/download/86/67#page=93" TargetMode="External" Id="R03afa6616f7e473e" /><Relationship Type="http://schemas.openxmlformats.org/officeDocument/2006/relationships/hyperlink" Target="https://doi.org/10.47963/drumspeak.v5i3.840" TargetMode="External" Id="R2b571a312e404dba" /><Relationship Type="http://schemas.openxmlformats.org/officeDocument/2006/relationships/hyperlink" Target="https://journal.ucc.edu.gh/index.php/asemka/article/download/280/120" TargetMode="External" Id="R0bcb9a7928084c48" /><Relationship Type="http://schemas.openxmlformats.org/officeDocument/2006/relationships/hyperlink" Target="https://doi.org/10.47963/jla.v1i1.86" TargetMode="External" Id="Rc891b50b670546eb" /><Relationship Type="http://schemas.openxmlformats.org/officeDocument/2006/relationships/hyperlink" Target="https://doi.org/10.64449/9780639890142-07" TargetMode="External" Id="R8778e1099dd94b03" /><Relationship Type="http://schemas.openxmlformats.org/officeDocument/2006/relationships/hyperlink" Target="https://ir.ucc.edu.gh/items/2c515b42-d9c1-4e3a-abc3-a95c05f854f8" TargetMode="External" Id="R124a5bac30a34acf" /><Relationship Type="http://schemas.openxmlformats.org/officeDocument/2006/relationships/footer" Target="/word/footer1.xml" Id="R77dcc5ff3ba34fb8" /></Relationships>
</file>