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e1fd63a4f443c" /><Relationship Type="http://schemas.openxmlformats.org/package/2006/relationships/metadata/core-properties" Target="/package/services/metadata/core-properties/7b0efd85d4664675903e71e2b6b34703.psmdcp" Id="Rd6e5393e226048d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Essaw David Wellington</w:t>
      </w:r>
    </w:p>
    <w:p>
      <w:r>
        <w:rPr>
          <w:rStyle w:val="Muted"/>
          <w:sz w:val="22"/>
        </w:rPr>
        <w:t xml:space="preserve">Senior Research Fellow · Environment, Governance and Sustainable Development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3acaa29170246c5">
        <w:r>
          <w:rPr>
            <w:rStyle w:val="Hyperlink"/>
            <w:sz w:val="18"/>
          </w:rPr>
          <w:t xml:space="preserve">0000-0001-5398-9615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6eae21501634318">
        <w:r>
          <w:rPr>
            <w:rStyle w:val="Hyperlink"/>
            <w:sz w:val="18"/>
          </w:rPr>
          <w:t xml:space="preserve">scholar.ucc.edu.gh/staff/1ea3c616-bd20-4d07-a28b-2b51c5c12988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Political Science and International Relations · Sociology and Political Science · Urban Studies · Accounting · Building and Construction · Demography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2016–2025. Field-weighted impact is the mean over the 9 works scored for it; 1.00 is the world average for works of the same field, type and year. 4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James Kwabena Bomfeh, John Victor Mensah, </w:t>
      </w:r>
      <w:r>
        <w:rPr>
          <w:b/>
        </w:rPr>
        <w:t xml:space="preserve">David Wellington Essaw</w:t>
      </w:r>
      <w:r>
        <w:t xml:space="preserve"> (2025). </w:t>
      </w:r>
      <w:r>
        <w:t xml:space="preserve">Disability is not a taboo but a competitive disadvantage for leadership: a construction of Asante and Gonja cultures in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8dd3557830a4d56">
        <w:r>
          <w:rPr>
            <w:rStyle w:val="Hyperlink"/>
          </w:rPr>
          <w:t xml:space="preserve">https://doi.org/10.1080/23311886.2024.2442048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Godfred Asante, Isaac Horsu, </w:t>
      </w:r>
      <w:r>
        <w:rPr>
          <w:b/>
        </w:rPr>
        <w:t xml:space="preserve">David Essaw</w:t>
      </w:r>
      <w:r>
        <w:t xml:space="preserve">, Doris Fiassergbor</w:t>
      </w:r>
      <w:r>
        <w:t xml:space="preserve"> (2025). </w:t>
      </w:r>
      <w:r>
        <w:t xml:space="preserve">Migration and Development: Investigate the Impact of Remittances on Poverty Reduction, Economic Growth, and Household Welfare in Origin Countries.</w:t>
      </w:r>
      <w:r>
        <w:t xml:space="preserve"> </w:t>
      </w:r>
      <w:r>
        <w:rPr>
          <w:i/>
        </w:rPr>
        <w:t xml:space="preserve">Integrated Economies and Policy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790adafa147d4d15">
        <w:r>
          <w:rPr>
            <w:rStyle w:val="Hyperlink"/>
          </w:rPr>
          <w:t xml:space="preserve">https://doi.org/10.64229/pttxwt07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John Victor Mensah, Anthony Egyir Aikins, </w:t>
      </w:r>
      <w:r>
        <w:rPr>
          <w:b/>
        </w:rPr>
        <w:t xml:space="preserve">David Wellington Essaw</w:t>
      </w:r>
      <w:r>
        <w:t xml:space="preserve"> (2024). </w:t>
      </w:r>
      <w:r>
        <w:t xml:space="preserve">Analyzing the district performance assessment tool in local governments in Ghana.</w:t>
      </w:r>
      <w:r>
        <w:t xml:space="preserve"> </w:t>
      </w:r>
      <w:r>
        <w:rPr>
          <w:i/>
        </w:rPr>
        <w:t xml:space="preserve">R-Economy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73313fccfd8c42f2">
        <w:r>
          <w:rPr>
            <w:rStyle w:val="Hyperlink"/>
          </w:rPr>
          <w:t xml:space="preserve">https://doi.org/10.15826/recon.2024.10.3.019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John Victor Mensah, </w:t>
      </w:r>
      <w:r>
        <w:rPr>
          <w:b/>
        </w:rPr>
        <w:t xml:space="preserve">David Wellington Essaw</w:t>
      </w:r>
      <w:r>
        <w:t xml:space="preserve">, Musah Dankwah, Adom Baisie Ghartey, Charles Asare Bamfo</w:t>
      </w:r>
      <w:r>
        <w:t xml:space="preserve"> (2024). </w:t>
      </w:r>
      <w:r>
        <w:t xml:space="preserve">Three decades of decentralisation in Ghana: operationalisation of sub-district structures in three selected regions.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097cede4e92493e">
        <w:r>
          <w:rPr>
            <w:rStyle w:val="Hyperlink"/>
          </w:rPr>
          <w:t xml:space="preserve">https://doi.org/10.1080/23311886.2024.2381318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David Wellington Essaw</w:t>
      </w:r>
      <w:r>
        <w:t xml:space="preserve">, John Victor Mensah, Nana Amma Anokye, Emmanuel Yamoah Tenkorang, Janet Serwaa Boateng, Harriet Murriel Dzifa Potakey</w:t>
      </w:r>
      <w:r>
        <w:t xml:space="preserve"> (2023). </w:t>
      </w:r>
      <w:r>
        <w:t xml:space="preserve">Governance for Sustainable Sand Mining in Two Selected Local Government Areas in the Central Region of Ghana.</w:t>
      </w:r>
      <w:r>
        <w:t xml:space="preserve"> </w:t>
      </w:r>
      <w:r>
        <w:rPr>
          <w:i/>
        </w:rPr>
        <w:t xml:space="preserve">Society &amp; Natural 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3defd7edf3854b96">
        <w:r>
          <w:rPr>
            <w:rStyle w:val="Hyperlink"/>
          </w:rPr>
          <w:t xml:space="preserve">https://doi.org/10.1080/08941920.2023.2169799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John Oti Amoah, Akua O. Britwum, </w:t>
      </w:r>
      <w:r>
        <w:rPr>
          <w:b/>
        </w:rPr>
        <w:t xml:space="preserve">David W. Essaw</w:t>
      </w:r>
      <w:r>
        <w:t xml:space="preserve">, Justice Mensah</w:t>
      </w:r>
      <w:r>
        <w:t xml:space="preserve"> (2023). </w:t>
      </w:r>
      <w:r>
        <w:t xml:space="preserve">Solid waste management and gender dynamics: Evidence from rural Ghana.</w:t>
      </w:r>
      <w:r>
        <w:t xml:space="preserve"> </w:t>
      </w:r>
      <w:r>
        <w:rPr>
          <w:i/>
        </w:rPr>
        <w:t xml:space="preserve">Research in Globalization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0579822db7641e7">
        <w:r>
          <w:rPr>
            <w:rStyle w:val="Hyperlink"/>
          </w:rPr>
          <w:t xml:space="preserve">https://doi.org/10.1016/j.resglo.2023.100111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Nana Amma Anokye, John Victor Mensah, Harriet Muriel Dzifa Potakey, Janet Serwah Boateng, </w:t>
      </w:r>
      <w:r>
        <w:rPr>
          <w:b/>
        </w:rPr>
        <w:t xml:space="preserve">David Wellington Essaw</w:t>
      </w:r>
      <w:r>
        <w:t xml:space="preserve">, Emmanuel Yamoah Tenkorang</w:t>
      </w:r>
      <w:r>
        <w:t xml:space="preserve"> (2022). </w:t>
      </w:r>
      <w:r>
        <w:t xml:space="preserve">Sand mining and land-based livelihood security in two selected districts in the Central Region of Ghana.</w:t>
      </w:r>
      <w:r>
        <w:t xml:space="preserve"> </w:t>
      </w:r>
      <w:r>
        <w:rPr>
          <w:i/>
        </w:rPr>
        <w:t xml:space="preserve">Management of Environmental Quality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539894789bf4c6a">
        <w:r>
          <w:rPr>
            <w:rStyle w:val="Hyperlink"/>
          </w:rPr>
          <w:t xml:space="preserve">https://doi.org/10.1108/meq-11-2021-0263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Dennis Amego Korbla Penu, </w:t>
      </w:r>
      <w:r>
        <w:rPr>
          <w:b/>
        </w:rPr>
        <w:t xml:space="preserve">David Wellington Essaw</w:t>
      </w:r>
      <w:r>
        <w:t xml:space="preserve"> (2019). </w:t>
      </w:r>
      <w:r>
        <w:t xml:space="preserve">Geographies of peace and violence during conflict: The case of the Alavanyo-Nkonya boundary dispute in Ghana.</w:t>
      </w:r>
      <w:r>
        <w:t xml:space="preserve"> </w:t>
      </w:r>
      <w:r>
        <w:rPr>
          <w:i/>
        </w:rPr>
        <w:t xml:space="preserve">Political Geography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d55dbdc99315417f">
        <w:r>
          <w:rPr>
            <w:rStyle w:val="Hyperlink"/>
          </w:rPr>
          <w:t xml:space="preserve">https://doi.org/10.1016/j.polgeo.2019.03.003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Augustine Tanle, </w:t>
      </w:r>
      <w:r>
        <w:rPr>
          <w:b/>
        </w:rPr>
        <w:t xml:space="preserve">David Wellington Essaw</w:t>
      </w:r>
      <w:r>
        <w:t xml:space="preserve">, Gregory Titigah</w:t>
      </w:r>
      <w:r>
        <w:t xml:space="preserve"> (2016). </w:t>
      </w:r>
      <w:r>
        <w:t xml:space="preserve">Decentralization and conflicts: A case study of the KassenaNankana West District of Ghana.</w:t>
      </w:r>
      <w:r>
        <w:t xml:space="preserve"> </w:t>
      </w:r>
      <w:r>
        <w:rPr>
          <w:i/>
        </w:rPr>
        <w:t xml:space="preserve">Ghana Journal of Geography</w:t>
      </w:r>
      <w:r>
        <w:t xml:space="preserve">.</w:t>
      </w:r>
    </w:p>
    <w:sectPr>
      <w:footerReference xmlns:r="http://schemas.openxmlformats.org/officeDocument/2006/relationships" w:type="default" r:id="R14a9fada27ca4c3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scholar.ucc.edu.gh/staff/1ea3c616-bd20-4d07-a28b-2b51c5c12988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670b3e3e0334065" /><Relationship Type="http://schemas.openxmlformats.org/officeDocument/2006/relationships/hyperlink" Target="https://orcid.org/0000-0001-5398-9615" TargetMode="External" Id="Rd3acaa29170246c5" /><Relationship Type="http://schemas.openxmlformats.org/officeDocument/2006/relationships/hyperlink" Target="https://scholar.ucc.edu.gh/staff/1ea3c616-bd20-4d07-a28b-2b51c5c12988" TargetMode="External" Id="Rb6eae21501634318" /><Relationship Type="http://schemas.openxmlformats.org/officeDocument/2006/relationships/hyperlink" Target="https://doi.org/10.1080/23311886.2024.2442048" TargetMode="External" Id="Rb8dd3557830a4d56" /><Relationship Type="http://schemas.openxmlformats.org/officeDocument/2006/relationships/hyperlink" Target="https://doi.org/10.64229/pttxwt07" TargetMode="External" Id="R790adafa147d4d15" /><Relationship Type="http://schemas.openxmlformats.org/officeDocument/2006/relationships/hyperlink" Target="https://doi.org/10.15826/recon.2024.10.3.019" TargetMode="External" Id="R73313fccfd8c42f2" /><Relationship Type="http://schemas.openxmlformats.org/officeDocument/2006/relationships/hyperlink" Target="https://doi.org/10.1080/23311886.2024.2381318" TargetMode="External" Id="R9097cede4e92493e" /><Relationship Type="http://schemas.openxmlformats.org/officeDocument/2006/relationships/hyperlink" Target="https://doi.org/10.1080/08941920.2023.2169799" TargetMode="External" Id="R3defd7edf3854b96" /><Relationship Type="http://schemas.openxmlformats.org/officeDocument/2006/relationships/hyperlink" Target="https://doi.org/10.1016/j.resglo.2023.100111" TargetMode="External" Id="Rb0579822db7641e7" /><Relationship Type="http://schemas.openxmlformats.org/officeDocument/2006/relationships/hyperlink" Target="https://doi.org/10.1108/meq-11-2021-0263" TargetMode="External" Id="R9539894789bf4c6a" /><Relationship Type="http://schemas.openxmlformats.org/officeDocument/2006/relationships/hyperlink" Target="https://doi.org/10.1016/j.polgeo.2019.03.003" TargetMode="External" Id="Rd55dbdc99315417f" /><Relationship Type="http://schemas.openxmlformats.org/officeDocument/2006/relationships/footer" Target="/word/footer1.xml" Id="R14a9fada27ca4c31" /></Relationships>
</file>