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8bc8ca8c84550" /><Relationship Type="http://schemas.openxmlformats.org/package/2006/relationships/metadata/core-properties" Target="/package/services/metadata/core-properties/c84ee81de8f44ef68b86fb2ac70720b9.psmdcp" Id="R1b97cdb57e66449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Kwekucher Ackah</w:t>
      </w:r>
    </w:p>
    <w:p>
      <w:r>
        <w:rPr>
          <w:rStyle w:val="Muted"/>
          <w:sz w:val="22"/>
        </w:rPr>
        <w:t xml:space="preserve">Senior Lecturer · Crop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99eea5e1d804656">
        <w:r>
          <w:rPr>
            <w:rStyle w:val="Hyperlink"/>
            <w:sz w:val="18"/>
          </w:rPr>
          <w:t xml:space="preserve">0000-0001-9188-7476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1170cb0ede54ea7">
        <w:r>
          <w:rPr>
            <w:rStyle w:val="Hyperlink"/>
            <w:sz w:val="18"/>
          </w:rPr>
          <w:t xml:space="preserve">scholar.google.com/citations?user=f9QdT4oAAAAJ&amp;hl=en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aefe7cc66fe4b14">
        <w:r>
          <w:rPr>
            <w:rStyle w:val="Hyperlink"/>
            <w:sz w:val="18"/>
          </w:rPr>
          <w:t xml:space="preserve">scholar.ucc.edu.gh/staff/20662615-f473-4db9-beda-30370c10c6fe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Plant Protection (plant pathology · mycology · IPM) · Crop Improvement · Home and Urban Agriculture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Complementary and alternative medicine · Molecular Biology · Soil Science · Cell Biology · Pharmacology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491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2015–2026. Field-weighted impact is the mean over the 16 works scored for it; 1.00 is the world average for works of the same field, type and year. 4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 (Plant Protection (Plant Pathology/Mycology)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Crop Science,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Andrews Danso Ofori, Zohreh Nasimi, </w:t>
      </w:r>
      <w:r>
        <w:rPr>
          <w:b/>
        </w:rPr>
        <w:t xml:space="preserve">Frank Kwekucher Ackah</w:t>
      </w:r>
      <w:r>
        <w:t xml:space="preserve">, Muhammad Irfan Ahmed, Yaoting Yan, Wang Li, Abdul Ghani Kandro, Kazunori Okada, Keiichi Mochida, Yoshiteru Noutoshi, Aiping Zheng</w:t>
      </w:r>
      <w:r>
        <w:t xml:space="preserve"> (2026). </w:t>
      </w:r>
      <w:r>
        <w:t xml:space="preserve">Genomic Basis of Lifestyle Divergence in Rice-Associated Burkholderia: From Pathogenesis to Plant Growth Promotion.</w:t>
      </w:r>
      <w:r>
        <w:t xml:space="preserve"> </w:t>
      </w:r>
      <w:r>
        <w:rPr>
          <w:i/>
        </w:rPr>
        <w:t xml:space="preserve">International Journal of Molecular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f5f057294e34b2d">
        <w:r>
          <w:rPr>
            <w:rStyle w:val="Hyperlink"/>
          </w:rPr>
          <w:t xml:space="preserve">https://doi.org/10.3390/ijms27114730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Jianbin Li, Michael Ackah, Frank Kwarteng Amoako, Meina Zhu, Frank Kumi, </w:t>
      </w:r>
      <w:r>
        <w:rPr>
          <w:b/>
        </w:rPr>
        <w:t xml:space="preserve">Frank Kwekucher Ackah</w:t>
      </w:r>
      <w:r>
        <w:t xml:space="preserve">, Qiang Lin, Carlos Tettey, Changyu Qiu, Xueying Jin, Mengdi Zhao, Weiguo Zhao</w:t>
      </w:r>
      <w:r>
        <w:t xml:space="preserve"> (2026). </w:t>
      </w:r>
      <w:r>
        <w:t xml:space="preserve">Jasmonic Acid‐Induced Vacuolar Cation/Proton Exchanger 3 (CAX3) Expression Drives Tolerance to Manganese Toxicity in Mulberry ( Morus alba L.).</w:t>
      </w:r>
      <w:r>
        <w:t xml:space="preserve"> </w:t>
      </w:r>
      <w:r>
        <w:rPr>
          <w:i/>
        </w:rPr>
        <w:t xml:space="preserve">Plant Cell &amp;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7c7d35020ee47f0">
        <w:r>
          <w:rPr>
            <w:rStyle w:val="Hyperlink"/>
          </w:rPr>
          <w:t xml:space="preserve">https://doi.org/10.1111/pce.70832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Rurou Long, Xueying Jin, Michael Ackah, Frank Kwarteng Amoako, </w:t>
      </w:r>
      <w:r>
        <w:rPr>
          <w:b/>
        </w:rPr>
        <w:t xml:space="preserve">Frank Kwekucher Ackah</w:t>
      </w:r>
      <w:r>
        <w:t xml:space="preserve">, Frank Kumi, Jianbin Li, Hao Wei, John Nelson Buah, Mengdi Zhao, Weiguo Zhao</w:t>
      </w:r>
      <w:r>
        <w:t xml:space="preserve"> (2026). </w:t>
      </w:r>
      <w:r>
        <w:t xml:space="preserve">Transcriptomics and functional characterization identify CYP73A16 as a key regulator of flavonoid biosynthesis in mulberry leaves.</w:t>
      </w:r>
      <w:r>
        <w:t xml:space="preserve"> </w:t>
      </w:r>
      <w:r>
        <w:rPr>
          <w:i/>
        </w:rPr>
        <w:t xml:space="preserve">BMC Plant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7a8a0df5baa4b98">
        <w:r>
          <w:rPr>
            <w:rStyle w:val="Hyperlink"/>
          </w:rPr>
          <w:t xml:space="preserve">https://doi.org/10.1186/s12870-026-08804-3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Frank Ackah</w:t>
      </w:r>
      <w:r>
        <w:t xml:space="preserve">, Elijah Eduful, Emmanuel Afutu, Josiah Tachie-Menson, Ransford Darko</w:t>
      </w:r>
      <w:r>
        <w:t xml:space="preserve"> (2026). </w:t>
      </w:r>
      <w:r>
        <w:t xml:space="preserve">Water stress and its synergistic effects on pest and disease dynamics in smallholder irrigated agriculture: Evidence from central region of Ghana.</w:t>
      </w:r>
      <w:r>
        <w:t xml:space="preserve"> </w:t>
      </w:r>
      <w:r>
        <w:rPr>
          <w:i/>
        </w:rPr>
        <w:t xml:space="preserve">Poljoprivredna tehnika</w:t>
      </w:r>
      <w:r>
        <w:t xml:space="preserve">.</w:t>
      </w:r>
      <w:r>
        <w:t xml:space="preserve"> </w:t>
      </w:r>
      <w:hyperlink xmlns:r="http://schemas.openxmlformats.org/officeDocument/2006/relationships" w:history="true" r:id="Rf3cc61c612f749f3">
        <w:r>
          <w:rPr>
            <w:rStyle w:val="Hyperlink"/>
          </w:rPr>
          <w:t xml:space="preserve">https://doi.org/10.5937/poljteh2601074k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Josiah Wilson Tachie-Menson, Catherine Owusu, Frederick Kwame Yeboah, Flavio Odoi-Yorke, Agnes Abeley Abbey, </w:t>
      </w:r>
      <w:r>
        <w:rPr>
          <w:b/>
        </w:rPr>
        <w:t xml:space="preserve">Frank Kwekucher Ackah</w:t>
      </w:r>
      <w:r>
        <w:t xml:space="preserve">, Ransford Opoku Darko</w:t>
      </w:r>
      <w:r>
        <w:t xml:space="preserve"> (2025). </w:t>
      </w:r>
      <w:r>
        <w:t xml:space="preserve">Environmental impact of pesticide runoff in irrigated agriculture: evidence from Gomoa West field, Ghana.</w:t>
      </w:r>
      <w:r>
        <w:t xml:space="preserve"> </w:t>
      </w:r>
      <w:r>
        <w:rPr>
          <w:i/>
        </w:rPr>
        <w:t xml:space="preserve">Discover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99d4abb3c0645d9">
        <w:r>
          <w:rPr>
            <w:rStyle w:val="Hyperlink"/>
          </w:rPr>
          <w:t xml:space="preserve">https://doi.org/10.1007/s44274-025-00268-w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Emmanuellah Lekete-Lawson, Grace C. van der Puije, Enoch A. Osekre, </w:t>
      </w:r>
      <w:r>
        <w:rPr>
          <w:b/>
        </w:rPr>
        <w:t xml:space="preserve">Frank K. Ackah</w:t>
      </w:r>
      <w:r>
        <w:t xml:space="preserve"> (2025). </w:t>
      </w:r>
      <w:r>
        <w:t xml:space="preserve">First Report of Ganoderma ryvardenii causing Basal Stem Rot (BSR) disease on oil palm (Elaeis guineensis Jacq.) in Ghana.</w:t>
      </w:r>
      <w:r>
        <w:t xml:space="preserve"> </w:t>
      </w:r>
      <w:r>
        <w:rPr>
          <w:i/>
        </w:rPr>
        <w:t xml:space="preserve">F1000Research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a0ec14aea9f491c">
        <w:r>
          <w:rPr>
            <w:rStyle w:val="Hyperlink"/>
          </w:rPr>
          <w:t xml:space="preserve">https://doi.org/10.12688/f1000research.161972.1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Ransford O. Darko, Prince C. Wadie, Emmanuel Afutu, Nana A. Kissi, </w:t>
      </w:r>
      <w:r>
        <w:rPr>
          <w:b/>
        </w:rPr>
        <w:t xml:space="preserve">Frank K. Ackah</w:t>
      </w:r>
      <w:r>
        <w:t xml:space="preserve">, Emmanuel Hanyabui</w:t>
      </w:r>
      <w:r>
        <w:t xml:space="preserve"> (2025). </w:t>
      </w:r>
      <w:r>
        <w:t xml:space="preserve">Impact of deficit irrigation on sweet pepper (Capsicum annuum var. Simbard) performance: Assessing growth, yield, and water use efficiency under a four-day interval irrigation.</w:t>
      </w:r>
      <w:r>
        <w:t xml:space="preserve"> </w:t>
      </w:r>
      <w:r>
        <w:rPr>
          <w:i/>
        </w:rPr>
        <w:t xml:space="preserve">Egyptian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fb861a856d642e0">
        <w:r>
          <w:rPr>
            <w:rStyle w:val="Hyperlink"/>
          </w:rPr>
          <w:t xml:space="preserve">https://doi.org/10.21608/ejar.2025.360782.1642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Frank Yeboah Adusei, Yaw Asamoah Akowuah, </w:t>
      </w:r>
      <w:r>
        <w:rPr>
          <w:b/>
        </w:rPr>
        <w:t xml:space="preserve">Frank Kwekucher Ackah</w:t>
      </w:r>
      <w:r>
        <w:t xml:space="preserve">, Loy Van Crowder, Edmond Yeboah Nyamah, Mary Michael Lipford Zahed</w:t>
      </w:r>
      <w:r>
        <w:t xml:space="preserve"> (2025). </w:t>
      </w:r>
      <w:r>
        <w:t xml:space="preserve">Leveraging social media for eco-education: home gardening for climate resilience and food security.</w:t>
      </w:r>
      <w:r>
        <w:t xml:space="preserve"> </w:t>
      </w:r>
      <w:r>
        <w:rPr>
          <w:i/>
        </w:rPr>
        <w:t xml:space="preserve">Academia Environmental Sciences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bebd7eb2f58a4a8a">
        <w:r>
          <w:rPr>
            <w:rStyle w:val="Hyperlink"/>
          </w:rPr>
          <w:t xml:space="preserve">https://doi.org/10.20935/acadenvsci7601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A. Muntala, S. Kwadwo Gyasi, P. Mawuenyegan Norshie, S. Larbi-Koranteng, </w:t>
      </w:r>
      <w:r>
        <w:rPr>
          <w:b/>
        </w:rPr>
        <w:t xml:space="preserve">F. Kwekucher Ackah</w:t>
      </w:r>
      <w:r>
        <w:t xml:space="preserve">, D. Afreh Ntiamoah, M. Atef Mohamed</w:t>
      </w:r>
      <w:r>
        <w:t xml:space="preserve"> (2021). </w:t>
      </w:r>
      <w:r>
        <w:t xml:space="preserve">Diseases and Insect Pests associated with Cashew (Anacardium occidentale L.) Orchards in Ghana.</w:t>
      </w:r>
      <w:r>
        <w:t xml:space="preserve"> </w:t>
      </w:r>
      <w:r>
        <w:rPr>
          <w:i/>
        </w:rPr>
        <w:t xml:space="preserve">European Journal of Agriculture and Food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9470e07da3c4ca3">
        <w:r>
          <w:rPr>
            <w:rStyle w:val="Hyperlink"/>
          </w:rPr>
          <w:t xml:space="preserve">https://doi.org/10.24018/ejfood.2021.3.5.357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Michael O. Adu, Paul A. Asare, David O. Yawson, Mishael A. Nyarko, Ahmed Abdul Razak, Amoah K. Kusi, Josiah W. Tachie-Menson, Emmanuel Afutu, Dick A. Andoh, </w:t>
      </w:r>
      <w:r>
        <w:rPr>
          <w:b/>
        </w:rPr>
        <w:t xml:space="preserve">Frank K. Ackah</w:t>
      </w:r>
      <w:r>
        <w:t xml:space="preserve">, Grace C. Vanderpuije, Kingsley J. Taah, Elvis Asare-Bediako, Godwin Amenorpe</w:t>
      </w:r>
      <w:r>
        <w:t xml:space="preserve"> (2020). </w:t>
      </w:r>
      <w:r>
        <w:t xml:space="preserve">The search for yield predictors for mature field-grown plants from juvenile pot-grown cassava (Manihot esculenta Crantz).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916f7e29e524f74">
        <w:r>
          <w:rPr>
            <w:rStyle w:val="Hyperlink"/>
          </w:rPr>
          <w:t xml:space="preserve">https://doi.org/10.1371/journal.pone.0232595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Rungtiwa Phookamsak, Kevin D. Hyde, Rajesh Jeewon, D. Jayarama Bhat, E. B. Gareth Jones, Sajeewa S. N. Maharachchikumbura, Olivier Raspé, Samantha C. Karunarathna, Dhanushka N. Wanasinghe, Sinang Hongsanan, … </w:t>
      </w:r>
      <w:r>
        <w:rPr>
          <w:b/>
        </w:rPr>
        <w:t xml:space="preserve">Frank Kwekucher Ackah</w:t>
      </w:r>
      <w:r>
        <w:t xml:space="preserve"> and 89 others</w:t>
      </w:r>
      <w:r>
        <w:t xml:space="preserve"> (2019). </w:t>
      </w:r>
      <w:r>
        <w:t xml:space="preserve">Fungal diversity notes 929–1035: taxonomic and phylogenetic contributions on genera and species of fungi.</w:t>
      </w:r>
      <w:r>
        <w:t xml:space="preserve"> </w:t>
      </w:r>
      <w:r>
        <w:rPr>
          <w:i/>
        </w:rPr>
        <w:t xml:space="preserve">Fungal Diversity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766a265ea10743fb">
        <w:r>
          <w:rPr>
            <w:rStyle w:val="Hyperlink"/>
          </w:rPr>
          <w:t xml:space="preserve">https://doi.org/10.1007/s13225-019-00421-w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Michael Osei Adu, Paul Agu Asare, Elvis Asare-Bediako, Godwin Amenorpe, </w:t>
      </w:r>
      <w:r>
        <w:rPr>
          <w:b/>
        </w:rPr>
        <w:t xml:space="preserve">Frank Kwekucher Ackah</w:t>
      </w:r>
      <w:r>
        <w:t xml:space="preserve">, Emmanuel Afutu, Mishael Nyarko Amoah, David Oscar Yawson</w:t>
      </w:r>
      <w:r>
        <w:t xml:space="preserve"> (2018). </w:t>
      </w:r>
      <w:r>
        <w:t xml:space="preserve">Characterising shoot and root system trait variability and contribution to genotypic variability in juvenile cassava (Manihot esculenta Crantz) plants.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bfa20a8cda14a45">
        <w:r>
          <w:rPr>
            <w:rStyle w:val="Hyperlink"/>
          </w:rPr>
          <w:t xml:space="preserve">https://doi.org/10.1016/j.heliyon.2018.e00665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FK Ackah</w:t>
      </w:r>
      <w:r>
        <w:t xml:space="preserve"> (2018). </w:t>
      </w:r>
      <w:r>
        <w:t xml:space="preserve">Morphotaxonomic and phylogenetic analysis of Saprolegnia ferax from India.</w:t>
      </w:r>
      <w:r>
        <w:t xml:space="preserve"> </w:t>
      </w:r>
      <w:r>
        <w:rPr>
          <w:i/>
        </w:rPr>
        <w:t xml:space="preserve">Studies in Fungi</w:t>
      </w:r>
      <w:r>
        <w:t xml:space="preserve">.</w:t>
      </w:r>
      <w:r>
        <w:t xml:space="preserve"> </w:t>
      </w:r>
      <w:hyperlink xmlns:r="http://schemas.openxmlformats.org/officeDocument/2006/relationships" w:history="true" r:id="Rcde0562eac904bc5">
        <w:r>
          <w:rPr>
            <w:rStyle w:val="Hyperlink"/>
          </w:rPr>
          <w:t xml:space="preserve">https://studiesinfungi.org/pdf/SIF_3_1_7.pdf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Ernest Teye, Philip Fiifi Owusu, Ransford Opoku Darko, </w:t>
      </w:r>
      <w:r>
        <w:rPr>
          <w:b/>
        </w:rPr>
        <w:t xml:space="preserve">Frank K. Ackah</w:t>
      </w:r>
      <w:r>
        <w:t xml:space="preserve"> (2017). </w:t>
      </w:r>
      <w:r>
        <w:t xml:space="preserve">Evaluation of composite tea made from roselle (Hibiscus sabdarffa), ginger (Zingiber officinale) and turkey berry (Solanum torvum).</w:t>
      </w:r>
      <w:r>
        <w:t xml:space="preserve"> </w:t>
      </w:r>
      <w:hyperlink xmlns:r="http://schemas.openxmlformats.org/officeDocument/2006/relationships" w:history="true" r:id="R6de5ff572de8493d">
        <w:r>
          <w:rPr>
            <w:rStyle w:val="Hyperlink"/>
          </w:rPr>
          <w:t xml:space="preserve">https://doi.org/10.25218/ajfia.2017.01.001.06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Michael O. Adu, Paul A. Asare, David O. Yawson, </w:t>
      </w:r>
      <w:r>
        <w:rPr>
          <w:b/>
        </w:rPr>
        <w:t xml:space="preserve">Frank K. Ackah</w:t>
      </w:r>
      <w:r>
        <w:t xml:space="preserve">, Kwadwo K. Amoah, Mishael A. Nyarko, Dick A. Andoh</w:t>
      </w:r>
      <w:r>
        <w:t xml:space="preserve"> (2016). </w:t>
      </w:r>
      <w:r>
        <w:t xml:space="preserve">Quantifying variations in rhizosheath and root system phenotypes of landraces and improved varieties of juvenile maize.</w:t>
      </w:r>
      <w:r>
        <w:t xml:space="preserve"> </w:t>
      </w:r>
      <w:r>
        <w:rPr>
          <w:i/>
        </w:rPr>
        <w:t xml:space="preserve">Rhizosphere</w:t>
      </w:r>
      <w:r>
        <w:t xml:space="preserve">.</w:t>
      </w:r>
      <w:r>
        <w:t xml:space="preserve"> </w:t>
      </w:r>
      <w:hyperlink xmlns:r="http://schemas.openxmlformats.org/officeDocument/2006/relationships" w:history="true" r:id="R7099f5a327ac4af4">
        <w:r>
          <w:rPr>
            <w:rStyle w:val="Hyperlink"/>
          </w:rPr>
          <w:t xml:space="preserve">https://doi.org/10.1016/j.rhisph.2016.12.004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VAN DER PUIJE GRACE C., </w:t>
      </w:r>
      <w:r>
        <w:rPr>
          <w:b/>
        </w:rPr>
        <w:t xml:space="preserve">FK Ackah</w:t>
      </w:r>
      <w:r>
        <w:t xml:space="preserve"> (2015). </w:t>
      </w:r>
      <w:r>
        <w:t xml:space="preserve">Prevalence of leaf blight disease caused by Phytophthora colocasiae in taro in the Aowin Suaman Districts of Ghana.</w:t>
      </w:r>
      <w:r>
        <w:t xml:space="preserve"> </w:t>
      </w:r>
      <w:r>
        <w:rPr>
          <w:i/>
        </w:rPr>
        <w:t xml:space="preserve">Hort Flora Research Spectrum</w:t>
      </w:r>
      <w:r>
        <w:t xml:space="preserve">.</w:t>
      </w:r>
      <w:r>
        <w:t xml:space="preserve"> </w:t>
      </w:r>
      <w:hyperlink xmlns:r="http://schemas.openxmlformats.org/officeDocument/2006/relationships" w:history="true" r:id="Rc70c66f4e5db4b3c">
        <w:r>
          <w:rPr>
            <w:rStyle w:val="Hyperlink"/>
          </w:rPr>
          <w:t xml:space="preserve">https://www.researchgate.net/profile/Frank-Ackah/publication/301215740_Prevalence_of_Leaf_Blight_Disease_Caused_by_Phytophthora_colocasiae_in_Taro_in_the_Aowin_Suaman_District_of_Ghana/links/5991d577aca27289539baee4/Prevalence-of-Leaf-Blight-Disease-Caused-by-Phytophthora-colocasiae-in-Taro-in-the-Aowin-Suaman-District-of-Ghana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Frank Kwekucher Ackah</w:t>
      </w:r>
      <w:r>
        <w:t xml:space="preserve">, Carlos Kwesi Tettey</w:t>
      </w:r>
      <w:r>
        <w:t xml:space="preserve"> (2025). </w:t>
      </w:r>
      <w:r>
        <w:t xml:space="preserve">Brief review of Ganoderma spp. occurring in Ghana and their bioactive compounds.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0586ae084c2a4bc0">
        <w:r>
          <w:rPr>
            <w:rStyle w:val="Hyperlink"/>
          </w:rPr>
          <w:t xml:space="preserve">https://doi.org/10.1016/b978-0-443-13856-0.00010-5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Frank Kwekucher Ackah</w:t>
      </w:r>
      <w:r>
        <w:t xml:space="preserve">, Grace Caselina van der Puije, Elvis Asare-Bediako, KingsleyTaah .</w:t>
      </w:r>
      <w:r>
        <w:t xml:space="preserve"> (2025). </w:t>
      </w:r>
      <w:r>
        <w:t xml:space="preserve">Evaluation of Taro Germplasm for Resistance to Taro Leaf Blight disease caused by Phytophthora colocasiae and Corm Rot Disease caused by Sclerotium rolfsii in Ghana.</w:t>
      </w:r>
      <w:r>
        <w:t xml:space="preserve"> </w:t>
      </w:r>
      <w:r>
        <w:rPr>
          <w:i/>
        </w:rPr>
        <w:t xml:space="preserve">Agricultural Sciences: Techniques and Innovations Vol. 6</w:t>
      </w:r>
      <w:r>
        <w:t xml:space="preserve">.</w:t>
      </w:r>
      <w:r>
        <w:t xml:space="preserve"> </w:t>
      </w:r>
      <w:hyperlink xmlns:r="http://schemas.openxmlformats.org/officeDocument/2006/relationships" w:history="true" r:id="R27415fb370e2457a">
        <w:r>
          <w:rPr>
            <w:rStyle w:val="Hyperlink"/>
          </w:rPr>
          <w:t xml:space="preserve">https://doi.org/10.9734/bpi/asti/v6/6558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Frank Kwekucher Ackah</w:t>
      </w:r>
      <w:r>
        <w:t xml:space="preserve"> (2019). </w:t>
      </w:r>
      <w:r>
        <w:t xml:space="preserve">Management of taro leaf blight disease caused by Phytophthora colocasiae in the eastern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a5f652a10474acf">
        <w:r>
          <w:rPr>
            <w:rStyle w:val="Hyperlink"/>
          </w:rPr>
          <w:t xml:space="preserve">https://ir.ucc.edu.gh/items/624b94ae-769f-429a-81d6-7d8e9caa44df</w:t>
        </w:r>
      </w:hyperlink>
    </w:p>
    <w:sectPr>
      <w:footerReference xmlns:r="http://schemas.openxmlformats.org/officeDocument/2006/relationships" w:type="default" r:id="R9f5049e6fb5b428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scholar.ucc.edu.gh/staff/20662615-f473-4db9-beda-30370c10c6fe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fc501c6868a49f5" /><Relationship Type="http://schemas.openxmlformats.org/officeDocument/2006/relationships/hyperlink" Target="https://orcid.org/0000-0001-9188-7476" TargetMode="External" Id="R599eea5e1d804656" /><Relationship Type="http://schemas.openxmlformats.org/officeDocument/2006/relationships/hyperlink" Target="https://scholar.google.com/citations?user=f9QdT4oAAAAJ&amp;hl=en" TargetMode="External" Id="Rb1170cb0ede54ea7" /><Relationship Type="http://schemas.openxmlformats.org/officeDocument/2006/relationships/hyperlink" Target="https://scholar.ucc.edu.gh/staff/20662615-f473-4db9-beda-30370c10c6fe" TargetMode="External" Id="R7aefe7cc66fe4b14" /><Relationship Type="http://schemas.openxmlformats.org/officeDocument/2006/relationships/hyperlink" Target="https://doi.org/10.3390/ijms27114730" TargetMode="External" Id="R4f5f057294e34b2d" /><Relationship Type="http://schemas.openxmlformats.org/officeDocument/2006/relationships/hyperlink" Target="https://doi.org/10.1111/pce.70832" TargetMode="External" Id="R27c7d35020ee47f0" /><Relationship Type="http://schemas.openxmlformats.org/officeDocument/2006/relationships/hyperlink" Target="https://doi.org/10.1186/s12870-026-08804-3" TargetMode="External" Id="R37a8a0df5baa4b98" /><Relationship Type="http://schemas.openxmlformats.org/officeDocument/2006/relationships/hyperlink" Target="https://doi.org/10.5937/poljteh2601074k" TargetMode="External" Id="Rf3cc61c612f749f3" /><Relationship Type="http://schemas.openxmlformats.org/officeDocument/2006/relationships/hyperlink" Target="https://doi.org/10.1007/s44274-025-00268-w" TargetMode="External" Id="R799d4abb3c0645d9" /><Relationship Type="http://schemas.openxmlformats.org/officeDocument/2006/relationships/hyperlink" Target="https://doi.org/10.12688/f1000research.161972.1" TargetMode="External" Id="R9a0ec14aea9f491c" /><Relationship Type="http://schemas.openxmlformats.org/officeDocument/2006/relationships/hyperlink" Target="https://doi.org/10.21608/ejar.2025.360782.1642" TargetMode="External" Id="R0fb861a856d642e0" /><Relationship Type="http://schemas.openxmlformats.org/officeDocument/2006/relationships/hyperlink" Target="https://doi.org/10.20935/acadenvsci7601" TargetMode="External" Id="Rbebd7eb2f58a4a8a" /><Relationship Type="http://schemas.openxmlformats.org/officeDocument/2006/relationships/hyperlink" Target="https://doi.org/10.24018/ejfood.2021.3.5.357" TargetMode="External" Id="R39470e07da3c4ca3" /><Relationship Type="http://schemas.openxmlformats.org/officeDocument/2006/relationships/hyperlink" Target="https://doi.org/10.1371/journal.pone.0232595" TargetMode="External" Id="R9916f7e29e524f74" /><Relationship Type="http://schemas.openxmlformats.org/officeDocument/2006/relationships/hyperlink" Target="https://doi.org/10.1007/s13225-019-00421-w" TargetMode="External" Id="R766a265ea10743fb" /><Relationship Type="http://schemas.openxmlformats.org/officeDocument/2006/relationships/hyperlink" Target="https://doi.org/10.1016/j.heliyon.2018.e00665" TargetMode="External" Id="R5bfa20a8cda14a45" /><Relationship Type="http://schemas.openxmlformats.org/officeDocument/2006/relationships/hyperlink" Target="https://studiesinfungi.org/pdf/SIF_3_1_7.pdf" TargetMode="External" Id="Rcde0562eac904bc5" /><Relationship Type="http://schemas.openxmlformats.org/officeDocument/2006/relationships/hyperlink" Target="https://doi.org/10.25218/ajfia.2017.01.001.06" TargetMode="External" Id="R6de5ff572de8493d" /><Relationship Type="http://schemas.openxmlformats.org/officeDocument/2006/relationships/hyperlink" Target="https://doi.org/10.1016/j.rhisph.2016.12.004" TargetMode="External" Id="R7099f5a327ac4af4" /><Relationship Type="http://schemas.openxmlformats.org/officeDocument/2006/relationships/hyperlink" Target="https://www.researchgate.net/profile/Frank-Ackah/publication/301215740_Prevalence_of_Leaf_Blight_Disease_Caused_by_Phytophthora_colocasiae_in_Taro_in_the_Aowin_Suaman_District_of_Ghana/links/5991d577aca27289539baee4/Prevalence-of-Leaf-Blight-Disease-Caused-by-Phytophthora-colocasiae-in-Taro-in-the-Aowin-Suaman-District-of-Ghana.pdf" TargetMode="External" Id="Rc70c66f4e5db4b3c" /><Relationship Type="http://schemas.openxmlformats.org/officeDocument/2006/relationships/hyperlink" Target="https://doi.org/10.1016/b978-0-443-13856-0.00010-5" TargetMode="External" Id="R0586ae084c2a4bc0" /><Relationship Type="http://schemas.openxmlformats.org/officeDocument/2006/relationships/hyperlink" Target="https://doi.org/10.9734/bpi/asti/v6/6558" TargetMode="External" Id="R27415fb370e2457a" /><Relationship Type="http://schemas.openxmlformats.org/officeDocument/2006/relationships/hyperlink" Target="https://ir.ucc.edu.gh/items/624b94ae-769f-429a-81d6-7d8e9caa44df" TargetMode="External" Id="Rba5f652a10474acf" /><Relationship Type="http://schemas.openxmlformats.org/officeDocument/2006/relationships/footer" Target="/word/footer1.xml" Id="R9f5049e6fb5b4286" /></Relationships>
</file>