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1e9243028f44d94" /><Relationship Type="http://schemas.openxmlformats.org/package/2006/relationships/metadata/core-properties" Target="/package/services/metadata/core-properties/5e44a1b903ad45d8873e9662917fc385.psmdcp" Id="R52d1576a39dd45a3" /></Relationships>
</file>

<file path=word/document.xml><?xml version="1.0" encoding="utf-8"?>
<w:document xmlns:w="http://schemas.openxmlformats.org/wordprocessingml/2006/main">
  <w:body>
    <w:p>
      <w:pPr>
        <w:pStyle w:val="Title"/>
      </w:pPr>
      <w:r>
        <w:t xml:space="preserve">Dr. Felix Senyametor</w:t>
      </w:r>
    </w:p>
    <w:p>
      <w:r>
        <w:rPr>
          <w:rStyle w:val="Muted"/>
          <w:sz w:val="22"/>
        </w:rPr>
        <w:t xml:space="preserve">Senior Lecturer · College of Distance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64215ee7fa294b4e">
        <w:r>
          <w:rPr>
            <w:rStyle w:val="Hyperlink"/>
            <w:sz w:val="18"/>
          </w:rPr>
          <w:t xml:space="preserve">0000-0001-9084-6672</w:t>
        </w:r>
      </w:hyperlink>
      <w:r>
        <w:rPr>
          <w:color w:val="D0D4D9"/>
          <w:sz w:val="18"/>
        </w:rPr>
        <w:t xml:space="preserve">   ·   </w:t>
      </w:r>
      <w:r>
        <w:rPr>
          <w:rStyle w:val="Muted"/>
          <w:sz w:val="18"/>
        </w:rPr>
        <w:t xml:space="preserve">Homepage </w:t>
      </w:r>
      <w:hyperlink xmlns:r="http://schemas.openxmlformats.org/officeDocument/2006/relationships" w:history="true" r:id="R8d9de514730f41ba">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c753d3801a204345">
        <w:r>
          <w:rPr>
            <w:rStyle w:val="Hyperlink"/>
            <w:sz w:val="18"/>
          </w:rPr>
          <w:t xml:space="preserve">scholar.google.com/citations?user=CX1gI-UAAAAJ&amp;hl=en</w:t>
        </w:r>
      </w:hyperlink>
      <w:r>
        <w:rPr>
          <w:color w:val="D0D4D9"/>
          <w:sz w:val="18"/>
        </w:rPr>
        <w:t xml:space="preserve">   ·   </w:t>
      </w:r>
      <w:r>
        <w:rPr>
          <w:rStyle w:val="Muted"/>
          <w:sz w:val="18"/>
        </w:rPr>
        <w:t xml:space="preserve">Profile </w:t>
      </w:r>
      <w:hyperlink xmlns:r="http://schemas.openxmlformats.org/officeDocument/2006/relationships" w:history="true" r:id="R4f17c1b1bd8b42f3">
        <w:r>
          <w:rPr>
            <w:rStyle w:val="Hyperlink"/>
            <w:sz w:val="18"/>
          </w:rPr>
          <w:t xml:space="preserve">scholar.ucc.edu.gh/staff/21e41c22-5757-4e68-960b-5a5fc1b817a8</w:t>
        </w:r>
      </w:hyperlink>
    </w:p>
    <w:p>
      <w:pPr>
        <w:pBdr>
          <w:bottom w:val="single" w:color="D0D4D9" w:sz="4" w:space="1"/>
        </w:pBdr>
        <w:spacing w:after="60"/>
      </w:pPr>
    </w:p>
    <w:p>
      <w:pPr>
        <w:pStyle w:val="Heading1"/>
      </w:pPr>
      <w:r>
        <w:t xml:space="preserve">Profile</w:t>
      </w:r>
    </w:p>
    <w:p>
      <w:pPr>
        <w:spacing w:after="100"/>
      </w:pPr>
      <w:r>
        <w:t xml:space="preserve">Dr. Felix Senyametor is a senior lecturer at the Department of Education and Psychology, Faculty of Educational Foundations, University of Cape Coast. He holds a Ph.D. in Educational Psychology and has taught courses in Educational Psychology, quantitative research methods in education since 2016. He has been a professional teacher since 2002. His research interests are in distance education, motivation and teacher productivity at primary and Junior High School Levels, quality instruction, and learning on university distance learning programmes.</w:t>
      </w:r>
    </w:p>
    <w:p>
      <w:pPr>
        <w:spacing w:after="100"/>
      </w:pPr>
      <w:r>
        <w:t xml:space="preserve">He has authored over 18 refereed publications based on his areas of interest. He has taught Educational Psychology, Psychology of Learning and Instruction, School Psychology, Child Psychology, Psychology of Adolescence, Psychology of Human Growth, and Introduction to Research Methods in Education full time at the University of Cape Coast. He served as part of the District Teacher support Team in the Asante Akim South District who run In-service Training for Basic School Teachers (2010-2013), Teaching Practice mentor for Colleges of Education (2009-2011), Ashanti Regional Coordinator, College of Distance Education, University of Cape Coast(CoDE-UCC) (2017-2019), and currently a lecturer at the Department of Education and Psychology, University of Cape Coast.</w:t>
      </w:r>
    </w:p>
    <w:p>
      <w:pPr>
        <w:pStyle w:val="Heading1"/>
      </w:pPr>
      <w:r>
        <w:t xml:space="preserve">Research</w:t>
      </w:r>
    </w:p>
    <w:p>
      <w:pPr>
        <w:tabs>
          <w:tab w:val="left" w:pos="1134"/>
        </w:tabs>
        <w:spacing w:after="40"/>
        <w:ind w:left="1134" w:hanging="1134"/>
      </w:pPr>
      <w:r>
        <w:rPr>
          <w:rStyle w:val="Muted"/>
        </w:rPr>
        <w:t xml:space="preserve">Interests</w:t>
      </w:r>
      <w:r>
        <w:tab/>
      </w:r>
      <w:r>
        <w:t xml:space="preserve">Education · Psychology · instruction</w:t>
      </w:r>
    </w:p>
    <w:p>
      <w:pPr>
        <w:tabs>
          <w:tab w:val="left" w:pos="1134"/>
        </w:tabs>
        <w:spacing w:after="40"/>
        <w:ind w:left="1134" w:hanging="1134"/>
      </w:pPr>
      <w:r>
        <w:rPr>
          <w:rStyle w:val="Muted"/>
        </w:rPr>
        <w:t xml:space="preserve">Areas</w:t>
      </w:r>
      <w:r>
        <w:tab/>
      </w:r>
      <w:r>
        <w:t xml:space="preserve">Education · General Health Professions · Safety Research · Clinical Psychology · Public Health, Environmental and Occupational Health · Social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30</w:t>
            </w:r>
          </w:p>
        </w:tc>
        <w:tc>
          <w:tcPr>
            <w:tcW w:w="1625" w:type="dxa"/>
          </w:tcPr>
          <w:p>
            <w:r>
              <w:rPr>
                <w:b/>
                <w:sz w:val="30"/>
              </w:rPr>
              <w:t xml:space="preserve">80</w:t>
            </w:r>
          </w:p>
        </w:tc>
        <w:tc>
          <w:tcPr>
            <w:tcW w:w="1625" w:type="dxa"/>
          </w:tcPr>
          <w:p>
            <w:r>
              <w:rPr>
                <w:b/>
                <w:sz w:val="30"/>
              </w:rPr>
              <w:t xml:space="preserve">5</w:t>
            </w:r>
          </w:p>
        </w:tc>
        <w:tc>
          <w:tcPr>
            <w:tcW w:w="1625" w:type="dxa"/>
          </w:tcPr>
          <w:p>
            <w:r>
              <w:rPr>
                <w:b/>
                <w:sz w:val="30"/>
              </w:rPr>
              <w:t xml:space="preserve">2</w:t>
            </w:r>
          </w:p>
        </w:tc>
        <w:tc>
          <w:tcPr>
            <w:tcW w:w="1625" w:type="dxa"/>
          </w:tcPr>
          <w:p>
            <w:r>
              <w:rPr>
                <w:b/>
                <w:sz w:val="30"/>
              </w:rPr>
              <w:t xml:space="preserve">1.03</w:t>
            </w:r>
          </w:p>
        </w:tc>
        <w:tc>
          <w:tcPr>
            <w:tcW w:w="1625" w:type="dxa"/>
          </w:tcPr>
          <w:p>
            <w:r>
              <w:rPr>
                <w:b/>
                <w:sz w:val="30"/>
              </w:rPr>
              <w:t xml:space="preserve">21%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30 publications listed below, 2016–2026. Field-weighted impact is the mean over the 24 works scored for it; 1.00 is the world average for works of the same field, type and year. 5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Dr</w:t>
      </w:r>
      <w:r>
        <w:tab/>
      </w:r>
      <w:r>
        <w:rPr>
          <w:rStyle w:val="Muted"/>
        </w:rPr>
        <w:t xml:space="preserve">2017–present</w:t>
      </w:r>
    </w:p>
    <w:p>
      <w:r>
        <w:rPr>
          <w:rStyle w:val="Muted"/>
        </w:rPr>
        <w:t xml:space="preserve">Department of Education and Psychology, University of Cape Coast, Cape Coast, Ghana</w:t>
      </w:r>
    </w:p>
    <w:p>
      <w:pPr>
        <w:pStyle w:val="Heading1"/>
      </w:pPr>
      <w:r>
        <w:t xml:space="preserve">Publications</w:t>
      </w:r>
    </w:p>
    <w:p>
      <w:pPr>
        <w:pStyle w:val="Heading2"/>
      </w:pPr>
      <w:r>
        <w:t xml:space="preserve">Journal articles</w:t>
      </w:r>
      <w:r>
        <w:rPr>
          <w:rStyle w:val="Muted"/>
        </w:rPr>
        <w:t xml:space="preserve">  29</w:t>
      </w:r>
    </w:p>
    <w:p>
      <w:pPr>
        <w:tabs>
          <w:tab w:val="left" w:pos="454"/>
        </w:tabs>
        <w:spacing w:after="80"/>
        <w:ind w:left="454" w:hanging="454"/>
      </w:pPr>
      <w:r>
        <w:rPr>
          <w:rStyle w:val="Muted"/>
        </w:rPr>
        <w:t xml:space="preserve">1.</w:t>
      </w:r>
      <w:r>
        <w:tab/>
      </w:r>
      <w:r>
        <w:t xml:space="preserve">Pious Jojo Adu-Akoh, </w:t>
      </w:r>
      <w:r>
        <w:rPr>
          <w:b/>
        </w:rPr>
        <w:t xml:space="preserve">Felix Senyametor</w:t>
      </w:r>
      <w:r>
        <w:t xml:space="preserve"> (2026). </w:t>
      </w:r>
      <w:r>
        <w:t xml:space="preserve">Classroom behavioural management styles: Predictors of students' test performance.</w:t>
      </w:r>
      <w:r>
        <w:t xml:space="preserve"> </w:t>
      </w:r>
      <w:r>
        <w:rPr>
          <w:i/>
        </w:rPr>
        <w:t xml:space="preserve">African Social Science and Humanities Journal</w:t>
      </w:r>
      <w:r>
        <w:t xml:space="preserve">.</w:t>
      </w:r>
      <w:r>
        <w:t xml:space="preserve"> </w:t>
      </w:r>
      <w:hyperlink xmlns:r="http://schemas.openxmlformats.org/officeDocument/2006/relationships" w:history="true" r:id="R7cfe972c56d24d4e">
        <w:r>
          <w:rPr>
            <w:rStyle w:val="Hyperlink"/>
          </w:rPr>
          <w:t xml:space="preserve">http://journals.jozacpublishers.com/asshj/article/view/1293</w:t>
        </w:r>
      </w:hyperlink>
    </w:p>
    <w:p>
      <w:pPr>
        <w:tabs>
          <w:tab w:val="left" w:pos="454"/>
        </w:tabs>
        <w:spacing w:after="80"/>
        <w:ind w:left="454" w:hanging="454"/>
      </w:pPr>
      <w:r>
        <w:rPr>
          <w:rStyle w:val="Muted"/>
        </w:rPr>
        <w:t xml:space="preserve">2.</w:t>
      </w:r>
      <w:r>
        <w:tab/>
      </w:r>
      <w:r>
        <w:t xml:space="preserve">Vincent Mensah Minadzi, Betty Okaikor Vanderpuye, </w:t>
      </w:r>
      <w:r>
        <w:rPr>
          <w:b/>
        </w:rPr>
        <w:t xml:space="preserve">Felix Senyametor</w:t>
      </w:r>
      <w:r>
        <w:t xml:space="preserve">, Joyce Kwakyewaa Dankyi, Paul Dela Ahiatrogah</w:t>
      </w:r>
      <w:r>
        <w:t xml:space="preserve"> (2026). </w:t>
      </w:r>
      <w:r>
        <w:t xml:space="preserve">Exploring the opportunities and barriers to professional learning communities in contemporary education.</w:t>
      </w:r>
      <w:r>
        <w:t xml:space="preserve"> </w:t>
      </w:r>
      <w:r>
        <w:rPr>
          <w:i/>
        </w:rPr>
        <w:t xml:space="preserve">Discover Education</w:t>
      </w:r>
      <w:r>
        <w:t xml:space="preserve">.</w:t>
      </w:r>
      <w:r>
        <w:t xml:space="preserve"> </w:t>
      </w:r>
      <w:hyperlink xmlns:r="http://schemas.openxmlformats.org/officeDocument/2006/relationships" w:history="true" r:id="R8365633fd08b448e">
        <w:r>
          <w:rPr>
            <w:rStyle w:val="Hyperlink"/>
          </w:rPr>
          <w:t xml:space="preserve">https://doi.org/10.1007/s44217-026-01211-8</w:t>
        </w:r>
      </w:hyperlink>
    </w:p>
    <w:p>
      <w:pPr>
        <w:tabs>
          <w:tab w:val="left" w:pos="454"/>
        </w:tabs>
        <w:spacing w:after="80"/>
        <w:ind w:left="454" w:hanging="454"/>
      </w:pPr>
      <w:r>
        <w:rPr>
          <w:rStyle w:val="Muted"/>
        </w:rPr>
        <w:t xml:space="preserve">3.</w:t>
      </w:r>
      <w:r>
        <w:tab/>
      </w:r>
      <w:r>
        <w:t xml:space="preserve">MICHAEL ASARE, WILLIAMS BOAKYE-BAAFI, </w:t>
      </w:r>
      <w:r>
        <w:rPr>
          <w:b/>
        </w:rPr>
        <w:t xml:space="preserve">FELIX SENYAMETOR</w:t>
      </w:r>
      <w:r>
        <w:t xml:space="preserve"> (2025). </w:t>
      </w:r>
      <w:r>
        <w:t xml:space="preserve">ASSESSING EDUCATORS’ KNOWLEDGE AND USAGE OF POSITIVE DISCIPLINE TOOLKIT IN SUB-SAHARAN AFRICAN SCHOOLS.</w:t>
      </w:r>
      <w:r>
        <w:t xml:space="preserve"> </w:t>
      </w:r>
      <w:r>
        <w:rPr>
          <w:i/>
        </w:rPr>
        <w:t xml:space="preserve">International Journal of Research in Education Humanities and Commerce</w:t>
      </w:r>
      <w:r>
        <w:t xml:space="preserve">.</w:t>
      </w:r>
      <w:r>
        <w:t xml:space="preserve"> </w:t>
      </w:r>
      <w:hyperlink xmlns:r="http://schemas.openxmlformats.org/officeDocument/2006/relationships" w:history="true" r:id="R08dd67a88c754f41">
        <w:r>
          <w:rPr>
            <w:rStyle w:val="Hyperlink"/>
          </w:rPr>
          <w:t xml:space="preserve">https://doi.org/10.37602/ijrehc.2025.6613</w:t>
        </w:r>
      </w:hyperlink>
    </w:p>
    <w:p>
      <w:pPr>
        <w:tabs>
          <w:tab w:val="left" w:pos="454"/>
        </w:tabs>
        <w:spacing w:after="80"/>
        <w:ind w:left="454" w:hanging="454"/>
      </w:pPr>
      <w:r>
        <w:rPr>
          <w:rStyle w:val="Muted"/>
        </w:rPr>
        <w:t xml:space="preserve">4.</w:t>
      </w:r>
      <w:r>
        <w:tab/>
      </w:r>
      <w:r>
        <w:t xml:space="preserve">Angela Wireko Acheampong, </w:t>
      </w:r>
      <w:r>
        <w:rPr>
          <w:b/>
        </w:rPr>
        <w:t xml:space="preserve">Felix Senyametor</w:t>
      </w:r>
      <w:r>
        <w:t xml:space="preserve">, Regina Mawusi Nugba, Emmanuel Dorsah, Kwame Nkrumah, Seth Gideon Aryee</w:t>
      </w:r>
      <w:r>
        <w:t xml:space="preserve"> (2025). </w:t>
      </w:r>
      <w:r>
        <w:t xml:space="preserve">Impact of Instructional Role of Supervisors on Students’ Academic Performance in Selected Senior High Schools.</w:t>
      </w:r>
      <w:r>
        <w:t xml:space="preserve"> </w:t>
      </w:r>
      <w:r>
        <w:rPr>
          <w:i/>
        </w:rPr>
        <w:t xml:space="preserve">Journal of Online and Distance Learning</w:t>
      </w:r>
      <w:r>
        <w:t xml:space="preserve">.</w:t>
      </w:r>
      <w:r>
        <w:t xml:space="preserve"> </w:t>
      </w:r>
      <w:hyperlink xmlns:r="http://schemas.openxmlformats.org/officeDocument/2006/relationships" w:history="true" r:id="R0fc504752f2c465e">
        <w:r>
          <w:rPr>
            <w:rStyle w:val="Hyperlink"/>
          </w:rPr>
          <w:t xml:space="preserve">https://doi.org/10.47941/jodl.3132</w:t>
        </w:r>
      </w:hyperlink>
    </w:p>
    <w:p>
      <w:pPr>
        <w:tabs>
          <w:tab w:val="left" w:pos="454"/>
        </w:tabs>
        <w:spacing w:after="80"/>
        <w:ind w:left="454" w:hanging="454"/>
      </w:pPr>
      <w:r>
        <w:rPr>
          <w:rStyle w:val="Muted"/>
        </w:rPr>
        <w:t xml:space="preserve">5.</w:t>
      </w:r>
      <w:r>
        <w:tab/>
      </w:r>
      <w:r>
        <w:t xml:space="preserve">Vera Arhin, Samuel Yaw Ampofo, Samuel Oppong, </w:t>
      </w:r>
      <w:r>
        <w:rPr>
          <w:b/>
        </w:rPr>
        <w:t xml:space="preserve">Felix Senyametor</w:t>
      </w:r>
      <w:r>
        <w:t xml:space="preserve">, Rebecca Kaedabi‐Donkor, Kyeremeh Tawiah Dabone</w:t>
      </w:r>
      <w:r>
        <w:t xml:space="preserve"> (2025). </w:t>
      </w:r>
      <w:r>
        <w:t xml:space="preserve">Predictors of Entrepreneurial Intentions Among Students Enrolled in Education‐Related Degree Programmes: Does Sex Play A Role?</w:t>
      </w:r>
      <w:r>
        <w:t xml:space="preserve"> </w:t>
      </w:r>
      <w:r>
        <w:rPr>
          <w:i/>
        </w:rPr>
        <w:t xml:space="preserve">European Journal of Education</w:t>
      </w:r>
      <w:r>
        <w:t xml:space="preserve">.</w:t>
      </w:r>
      <w:r>
        <w:t xml:space="preserve"> </w:t>
      </w:r>
      <w:hyperlink xmlns:r="http://schemas.openxmlformats.org/officeDocument/2006/relationships" w:history="true" r:id="R510d824654de4938">
        <w:r>
          <w:rPr>
            <w:rStyle w:val="Hyperlink"/>
          </w:rPr>
          <w:t xml:space="preserve">https://doi.org/10.1111/ejed.70267</w:t>
        </w:r>
      </w:hyperlink>
    </w:p>
    <w:p>
      <w:pPr>
        <w:tabs>
          <w:tab w:val="left" w:pos="454"/>
        </w:tabs>
        <w:spacing w:after="80"/>
        <w:ind w:left="454" w:hanging="454"/>
      </w:pPr>
      <w:r>
        <w:rPr>
          <w:rStyle w:val="Muted"/>
        </w:rPr>
        <w:t xml:space="preserve">6.</w:t>
      </w:r>
      <w:r>
        <w:tab/>
      </w:r>
      <w:r>
        <w:rPr>
          <w:b/>
        </w:rPr>
        <w:t xml:space="preserve">Felix Senyametor</w:t>
      </w:r>
      <w:r>
        <w:t xml:space="preserve">, Might Kojo Abreh, Mark Kwaku Owusu Amponsah, Clara Araba Mills, Marie Afua Baah Bakah, Mohammed Alhassan Abango</w:t>
      </w:r>
      <w:r>
        <w:t xml:space="preserve"> (2024). </w:t>
      </w:r>
      <w:r>
        <w:t xml:space="preserve">Do support services provided in distance education context matter in trainee teacher performance?</w:t>
      </w:r>
      <w:r>
        <w:t xml:space="preserve"> </w:t>
      </w:r>
      <w:r>
        <w:rPr>
          <w:i/>
        </w:rPr>
        <w:t xml:space="preserve">Cogent Education</w:t>
      </w:r>
      <w:r>
        <w:t xml:space="preserve">.</w:t>
      </w:r>
      <w:r>
        <w:t xml:space="preserve"> </w:t>
      </w:r>
      <w:hyperlink xmlns:r="http://schemas.openxmlformats.org/officeDocument/2006/relationships" w:history="true" r:id="R396199aba881493c">
        <w:r>
          <w:rPr>
            <w:rStyle w:val="Hyperlink"/>
          </w:rPr>
          <w:t xml:space="preserve">https://doi.org/10.1080/2331186x.2024.2398717</w:t>
        </w:r>
      </w:hyperlink>
    </w:p>
    <w:p>
      <w:pPr>
        <w:tabs>
          <w:tab w:val="left" w:pos="454"/>
        </w:tabs>
        <w:spacing w:after="80"/>
        <w:ind w:left="454" w:hanging="454"/>
      </w:pPr>
      <w:r>
        <w:rPr>
          <w:rStyle w:val="Muted"/>
        </w:rPr>
        <w:t xml:space="preserve">7.</w:t>
      </w:r>
      <w:r>
        <w:tab/>
      </w:r>
      <w:r>
        <w:t xml:space="preserve">Moses Segbenya, </w:t>
      </w:r>
      <w:r>
        <w:rPr>
          <w:b/>
        </w:rPr>
        <w:t xml:space="preserve">Felix Senyametor</w:t>
      </w:r>
      <w:r>
        <w:t xml:space="preserve">, Simon-Peter Kafui Aheto, Edmond Kwesi Agormedah, Kwame Nkrumah, Rebecca Kaedebi-Donkor</w:t>
      </w:r>
      <w:r>
        <w:t xml:space="preserve"> (2024). </w:t>
      </w:r>
      <w:r>
        <w:t xml:space="preserve">Modelling the influence of antecedents of artificial intelligence on academic productivity in higher education: a mixed method approach.</w:t>
      </w:r>
      <w:r>
        <w:t xml:space="preserve"> </w:t>
      </w:r>
      <w:r>
        <w:rPr>
          <w:i/>
        </w:rPr>
        <w:t xml:space="preserve">Cogent Education</w:t>
      </w:r>
      <w:r>
        <w:t xml:space="preserve">.</w:t>
      </w:r>
      <w:r>
        <w:t xml:space="preserve"> </w:t>
      </w:r>
      <w:hyperlink xmlns:r="http://schemas.openxmlformats.org/officeDocument/2006/relationships" w:history="true" r:id="Rf95fd08da6bd4737">
        <w:r>
          <w:rPr>
            <w:rStyle w:val="Hyperlink"/>
          </w:rPr>
          <w:t xml:space="preserve">https://doi.org/10.1080/2331186x.2024.2387943</w:t>
        </w:r>
      </w:hyperlink>
    </w:p>
    <w:p>
      <w:pPr>
        <w:tabs>
          <w:tab w:val="left" w:pos="454"/>
        </w:tabs>
        <w:spacing w:after="80"/>
        <w:ind w:left="454" w:hanging="454"/>
      </w:pPr>
      <w:r>
        <w:rPr>
          <w:rStyle w:val="Muted"/>
        </w:rPr>
        <w:t xml:space="preserve">8.</w:t>
      </w:r>
      <w:r>
        <w:tab/>
      </w:r>
      <w:r>
        <w:t xml:space="preserve">Vincent Lawer Domaley, </w:t>
      </w:r>
      <w:r>
        <w:rPr>
          <w:b/>
        </w:rPr>
        <w:t xml:space="preserve">Felix Senyametor</w:t>
      </w:r>
      <w:r>
        <w:t xml:space="preserve">, Bakari Dramanu Yusif, Albertina Antwia, Kwame Nkrumah</w:t>
      </w:r>
      <w:r>
        <w:t xml:space="preserve"> (2023). </w:t>
      </w:r>
      <w:r>
        <w:t xml:space="preserve">Relationship between Academic Stress and Thesis Completion among University Postgraduate Students.</w:t>
      </w:r>
      <w:r>
        <w:t xml:space="preserve"> </w:t>
      </w:r>
      <w:r>
        <w:rPr>
          <w:i/>
        </w:rPr>
        <w:t xml:space="preserve">Asian Journal of Education and Social Studies</w:t>
      </w:r>
      <w:r>
        <w:t xml:space="preserve">.</w:t>
      </w:r>
      <w:r>
        <w:t xml:space="preserve"> </w:t>
      </w:r>
      <w:hyperlink xmlns:r="http://schemas.openxmlformats.org/officeDocument/2006/relationships" w:history="true" r:id="R50f86890f72346c4">
        <w:r>
          <w:rPr>
            <w:rStyle w:val="Hyperlink"/>
          </w:rPr>
          <w:t xml:space="preserve">https://doi.org/10.9734/ajess/2023/v41i2890</w:t>
        </w:r>
      </w:hyperlink>
    </w:p>
    <w:p>
      <w:pPr>
        <w:tabs>
          <w:tab w:val="left" w:pos="454"/>
        </w:tabs>
        <w:spacing w:after="80"/>
        <w:ind w:left="454" w:hanging="454"/>
      </w:pPr>
      <w:r>
        <w:rPr>
          <w:rStyle w:val="Muted"/>
        </w:rPr>
        <w:t xml:space="preserve">9.</w:t>
      </w:r>
      <w:r>
        <w:tab/>
      </w:r>
      <w:r>
        <w:rPr>
          <w:b/>
        </w:rPr>
        <w:t xml:space="preserve">Dr. Felix Senyametor</w:t>
      </w:r>
      <w:r>
        <w:t xml:space="preserve">, Vida Naa Abagbana, Mark Owusu Amponsah, Angelina Adu, Kwame Nkrumah</w:t>
      </w:r>
      <w:r>
        <w:t xml:space="preserve"> (2023). </w:t>
      </w:r>
      <w:r>
        <w:t xml:space="preserve">Second cycle students’ program choice and their aspired programmes at the tertiary level.</w:t>
      </w:r>
      <w:r>
        <w:t xml:space="preserve"> </w:t>
      </w:r>
      <w:r>
        <w:rPr>
          <w:i/>
        </w:rPr>
        <w:t xml:space="preserve">International Journal of Multidisciplinary Research and Growth Evaluation</w:t>
      </w:r>
      <w:r>
        <w:t xml:space="preserve">.</w:t>
      </w:r>
      <w:r>
        <w:t xml:space="preserve"> </w:t>
      </w:r>
      <w:hyperlink xmlns:r="http://schemas.openxmlformats.org/officeDocument/2006/relationships" w:history="true" r:id="Raff827e33b104a09">
        <w:r>
          <w:rPr>
            <w:rStyle w:val="Hyperlink"/>
          </w:rPr>
          <w:t xml:space="preserve">https://doi.org/10.54660/.ijmrge.2023.4.2.611-619</w:t>
        </w:r>
      </w:hyperlink>
    </w:p>
    <w:p>
      <w:pPr>
        <w:tabs>
          <w:tab w:val="left" w:pos="454"/>
        </w:tabs>
        <w:spacing w:after="80"/>
        <w:ind w:left="454" w:hanging="454"/>
      </w:pPr>
      <w:r>
        <w:rPr>
          <w:rStyle w:val="Muted"/>
        </w:rPr>
        <w:t xml:space="preserve">10.</w:t>
      </w:r>
      <w:r>
        <w:tab/>
      </w:r>
      <w:r>
        <w:t xml:space="preserve">Angelina Adu, </w:t>
      </w:r>
      <w:r>
        <w:rPr>
          <w:b/>
        </w:rPr>
        <w:t xml:space="preserve">Felix Senyametor</w:t>
      </w:r>
      <w:r>
        <w:t xml:space="preserve">, Mark Owusu Amponsah</w:t>
      </w:r>
      <w:r>
        <w:t xml:space="preserve"> (2023). </w:t>
      </w:r>
      <w:r>
        <w:t xml:space="preserve">Stereotyping, Prejudice, Collective Self-Esteem And Academic Achievement of Distance Education and Regular Students.</w:t>
      </w:r>
      <w:r>
        <w:t xml:space="preserve"> </w:t>
      </w:r>
      <w:r>
        <w:rPr>
          <w:i/>
        </w:rPr>
        <w:t xml:space="preserve">Journal of International Comparative Education</w:t>
      </w:r>
      <w:r>
        <w:t xml:space="preserve">.</w:t>
      </w:r>
      <w:r>
        <w:t xml:space="preserve"> </w:t>
      </w:r>
      <w:hyperlink xmlns:r="http://schemas.openxmlformats.org/officeDocument/2006/relationships" w:history="true" r:id="R96595e95a7214017">
        <w:r>
          <w:rPr>
            <w:rStyle w:val="Hyperlink"/>
          </w:rPr>
          <w:t xml:space="preserve">https://doi.org/10.14425/jice.2023.12.2.0612</w:t>
        </w:r>
      </w:hyperlink>
    </w:p>
    <w:p>
      <w:pPr>
        <w:tabs>
          <w:tab w:val="left" w:pos="454"/>
        </w:tabs>
        <w:spacing w:after="80"/>
        <w:ind w:left="454" w:hanging="454"/>
      </w:pPr>
      <w:r>
        <w:rPr>
          <w:rStyle w:val="Muted"/>
        </w:rPr>
        <w:t xml:space="preserve">11.</w:t>
      </w:r>
      <w:r>
        <w:tab/>
      </w:r>
      <w:r>
        <w:rPr>
          <w:b/>
        </w:rPr>
        <w:t xml:space="preserve">Felix Senyametor</w:t>
      </w:r>
      <w:r>
        <w:t xml:space="preserve">, Vida Naa Abagbana, Regina Mawusi Nugba, Angelina Adu, Michael Adu Asabere</w:t>
      </w:r>
      <w:r>
        <w:t xml:space="preserve"> (2023). </w:t>
      </w:r>
      <w:r>
        <w:t xml:space="preserve">The Role of Academic Performance and Peer Influence in Senior High School Students' Programme Choice in Ghana.</w:t>
      </w:r>
      <w:r>
        <w:t xml:space="preserve"> </w:t>
      </w:r>
      <w:r>
        <w:rPr>
          <w:i/>
        </w:rPr>
        <w:t xml:space="preserve">British Journal of Multidisciplinary and Advanced Studies</w:t>
      </w:r>
      <w:r>
        <w:t xml:space="preserve">.</w:t>
      </w:r>
      <w:r>
        <w:t xml:space="preserve"> </w:t>
      </w:r>
      <w:hyperlink xmlns:r="http://schemas.openxmlformats.org/officeDocument/2006/relationships" w:history="true" r:id="Re193ceff948d4240">
        <w:r>
          <w:rPr>
            <w:rStyle w:val="Hyperlink"/>
          </w:rPr>
          <w:t xml:space="preserve">https://doi.org/10.37745/bjmas.2022.0136</w:t>
        </w:r>
      </w:hyperlink>
    </w:p>
    <w:p>
      <w:pPr>
        <w:tabs>
          <w:tab w:val="left" w:pos="454"/>
        </w:tabs>
        <w:spacing w:after="80"/>
        <w:ind w:left="454" w:hanging="454"/>
      </w:pPr>
      <w:r>
        <w:rPr>
          <w:rStyle w:val="Muted"/>
        </w:rPr>
        <w:t xml:space="preserve">12.</w:t>
      </w:r>
      <w:r>
        <w:tab/>
      </w:r>
      <w:r>
        <w:t xml:space="preserve">Lydia Aframea Dankyi, Esther Amprofi Boham, Joyce Kwakyewaa Dankyi, </w:t>
      </w:r>
      <w:r>
        <w:rPr>
          <w:b/>
        </w:rPr>
        <w:t xml:space="preserve">Felix Senyametor</w:t>
      </w:r>
      <w:r>
        <w:t xml:space="preserve">, Godwin Awabil</w:t>
      </w:r>
      <w:r>
        <w:t xml:space="preserve"> (2022). </w:t>
      </w:r>
      <w:r>
        <w:t xml:space="preserve">Assessment of the Counselling Needs of Distance Education Students in a Ghanaian Public University.</w:t>
      </w:r>
      <w:r>
        <w:t xml:space="preserve"> </w:t>
      </w:r>
      <w:r>
        <w:rPr>
          <w:i/>
        </w:rPr>
        <w:t xml:space="preserve">Open Journal of Social Sciences</w:t>
      </w:r>
      <w:r>
        <w:t xml:space="preserve">.</w:t>
      </w:r>
      <w:r>
        <w:t xml:space="preserve"> </w:t>
      </w:r>
      <w:hyperlink xmlns:r="http://schemas.openxmlformats.org/officeDocument/2006/relationships" w:history="true" r:id="R688ba4bb799541e8">
        <w:r>
          <w:rPr>
            <w:rStyle w:val="Hyperlink"/>
          </w:rPr>
          <w:t xml:space="preserve">https://doi.org/10.4236/jss.2022.105021</w:t>
        </w:r>
      </w:hyperlink>
    </w:p>
    <w:p>
      <w:pPr>
        <w:tabs>
          <w:tab w:val="left" w:pos="454"/>
        </w:tabs>
        <w:spacing w:after="80"/>
        <w:ind w:left="454" w:hanging="454"/>
      </w:pPr>
      <w:r>
        <w:rPr>
          <w:rStyle w:val="Muted"/>
        </w:rPr>
        <w:t xml:space="preserve">13.</w:t>
      </w:r>
      <w:r>
        <w:tab/>
      </w:r>
      <w:r>
        <w:rPr>
          <w:b/>
        </w:rPr>
        <w:t xml:space="preserve">Felix Senyametor</w:t>
      </w:r>
      <w:r>
        <w:t xml:space="preserve">, Might Kojo Abreh, Vincent Domaley, Clara Araba Mills, John Ahorsu-Walker</w:t>
      </w:r>
      <w:r>
        <w:t xml:space="preserve"> (2022). </w:t>
      </w:r>
      <w:r>
        <w:t xml:space="preserve">Determinants of Postgraduate Thesis Completion: Do Academic Stress and Burnout Play a Role?</w:t>
      </w:r>
      <w:r>
        <w:t xml:space="preserve"> </w:t>
      </w:r>
      <w:r>
        <w:rPr>
          <w:i/>
        </w:rPr>
        <w:t xml:space="preserve">Africa Education Review</w:t>
      </w:r>
      <w:r>
        <w:t xml:space="preserve">.</w:t>
      </w:r>
      <w:r>
        <w:t xml:space="preserve"> </w:t>
      </w:r>
      <w:hyperlink xmlns:r="http://schemas.openxmlformats.org/officeDocument/2006/relationships" w:history="true" r:id="R4129293848a04cfd">
        <w:r>
          <w:rPr>
            <w:rStyle w:val="Hyperlink"/>
          </w:rPr>
          <w:t xml:space="preserve">https://doi.org/10.1080/18146627.2024.2311885</w:t>
        </w:r>
      </w:hyperlink>
    </w:p>
    <w:p>
      <w:pPr>
        <w:tabs>
          <w:tab w:val="left" w:pos="454"/>
        </w:tabs>
        <w:spacing w:after="80"/>
        <w:ind w:left="454" w:hanging="454"/>
      </w:pPr>
      <w:r>
        <w:rPr>
          <w:rStyle w:val="Muted"/>
        </w:rPr>
        <w:t xml:space="preserve">14.</w:t>
      </w:r>
      <w:r>
        <w:tab/>
      </w:r>
      <w:r>
        <w:rPr>
          <w:b/>
        </w:rPr>
        <w:t xml:space="preserve">Felix Senyametor</w:t>
      </w:r>
      <w:r>
        <w:t xml:space="preserve">, Emmanuel Dorsah, Mark Owusu Amponsah, Alfred Kwaku Ampah-Mensah</w:t>
      </w:r>
      <w:r>
        <w:t xml:space="preserve"> (2022). </w:t>
      </w:r>
      <w:r>
        <w:t xml:space="preserve">Perceived Determinants of Students’ Examination Corruption in Distance Education.</w:t>
      </w:r>
      <w:r>
        <w:t xml:space="preserve"> </w:t>
      </w:r>
      <w:r>
        <w:rPr>
          <w:i/>
        </w:rPr>
        <w:t xml:space="preserve">Journal of Online and Distance Learning</w:t>
      </w:r>
      <w:r>
        <w:t xml:space="preserve">.</w:t>
      </w:r>
      <w:r>
        <w:t xml:space="preserve"> </w:t>
      </w:r>
      <w:hyperlink xmlns:r="http://schemas.openxmlformats.org/officeDocument/2006/relationships" w:history="true" r:id="Rf14597cd024b4e78">
        <w:r>
          <w:rPr>
            <w:rStyle w:val="Hyperlink"/>
          </w:rPr>
          <w:t xml:space="preserve">https://doi.org/10.47941/jodl.1016</w:t>
        </w:r>
      </w:hyperlink>
    </w:p>
    <w:p>
      <w:pPr>
        <w:tabs>
          <w:tab w:val="left" w:pos="454"/>
        </w:tabs>
        <w:spacing w:after="80"/>
        <w:ind w:left="454" w:hanging="454"/>
      </w:pPr>
      <w:r>
        <w:rPr>
          <w:rStyle w:val="Muted"/>
        </w:rPr>
        <w:t xml:space="preserve">15.</w:t>
      </w:r>
      <w:r>
        <w:tab/>
      </w:r>
      <w:r>
        <w:rPr>
          <w:b/>
        </w:rPr>
        <w:t xml:space="preserve">Felix Senyametor</w:t>
      </w:r>
      <w:r>
        <w:t xml:space="preserve">, Lydia Aframea Dankyi, Emmanuel Dorsah, Michael Asare</w:t>
      </w:r>
      <w:r>
        <w:t xml:space="preserve"> (2022). </w:t>
      </w:r>
      <w:r>
        <w:t xml:space="preserve">Relationships between Dimensions of Instructional Quality and Trainee-Teacher Effectiveness.</w:t>
      </w:r>
      <w:r>
        <w:t xml:space="preserve"> </w:t>
      </w:r>
      <w:r>
        <w:rPr>
          <w:i/>
        </w:rPr>
        <w:t xml:space="preserve">American Journal of Distance Education</w:t>
      </w:r>
      <w:r>
        <w:t xml:space="preserve">.</w:t>
      </w:r>
      <w:r>
        <w:t xml:space="preserve"> </w:t>
      </w:r>
      <w:hyperlink xmlns:r="http://schemas.openxmlformats.org/officeDocument/2006/relationships" w:history="true" r:id="Rb3edbb2ebe5942ff">
        <w:r>
          <w:rPr>
            <w:rStyle w:val="Hyperlink"/>
          </w:rPr>
          <w:t xml:space="preserve">https://doi.org/10.1080/08923647.2022.2157664</w:t>
        </w:r>
      </w:hyperlink>
    </w:p>
    <w:p>
      <w:pPr>
        <w:tabs>
          <w:tab w:val="left" w:pos="454"/>
        </w:tabs>
        <w:spacing w:after="80"/>
        <w:ind w:left="454" w:hanging="454"/>
      </w:pPr>
      <w:r>
        <w:rPr>
          <w:rStyle w:val="Muted"/>
        </w:rPr>
        <w:t xml:space="preserve">16.</w:t>
      </w:r>
      <w:r>
        <w:tab/>
      </w:r>
      <w:r>
        <w:t xml:space="preserve">Emmanuel Dorsah, </w:t>
      </w:r>
      <w:r>
        <w:rPr>
          <w:b/>
        </w:rPr>
        <w:t xml:space="preserve">Felix Senyametor</w:t>
      </w:r>
      <w:r>
        <w:t xml:space="preserve">, Vera Arhin, Felix Kwame Kumedzro</w:t>
      </w:r>
      <w:r>
        <w:t xml:space="preserve"> (2022). </w:t>
      </w:r>
      <w:r>
        <w:t xml:space="preserve">Stakeholders’ Perceptions of Examination Malpractice at the College of Distance Education University of Cape Coast, Ghana.</w:t>
      </w:r>
      <w:r>
        <w:t xml:space="preserve"> </w:t>
      </w:r>
      <w:r>
        <w:rPr>
          <w:i/>
        </w:rPr>
        <w:t xml:space="preserve">Asian Journal of Education and Social Studies</w:t>
      </w:r>
      <w:r>
        <w:t xml:space="preserve">.</w:t>
      </w:r>
      <w:r>
        <w:t xml:space="preserve"> </w:t>
      </w:r>
      <w:hyperlink xmlns:r="http://schemas.openxmlformats.org/officeDocument/2006/relationships" w:history="true" r:id="R4dae50570a9d462e">
        <w:r>
          <w:rPr>
            <w:rStyle w:val="Hyperlink"/>
          </w:rPr>
          <w:t xml:space="preserve">https://doi.org/10.9734/ajess/2022/v26i430641</w:t>
        </w:r>
      </w:hyperlink>
    </w:p>
    <w:p>
      <w:pPr>
        <w:tabs>
          <w:tab w:val="left" w:pos="454"/>
        </w:tabs>
        <w:spacing w:after="80"/>
        <w:ind w:left="454" w:hanging="454"/>
      </w:pPr>
      <w:r>
        <w:rPr>
          <w:rStyle w:val="Muted"/>
        </w:rPr>
        <w:t xml:space="preserve">17.</w:t>
      </w:r>
      <w:r>
        <w:tab/>
      </w:r>
      <w:r>
        <w:rPr>
          <w:b/>
        </w:rPr>
        <w:t xml:space="preserve">Dr. FELIX SENYAMETOR</w:t>
      </w:r>
      <w:r>
        <w:t xml:space="preserve">, MICHAEL ASARE, MARTIN AKO, SETH OSEI KWAME</w:t>
      </w:r>
      <w:r>
        <w:t xml:space="preserve"> (2021). </w:t>
      </w:r>
      <w:r>
        <w:t xml:space="preserve">ASSESSMENT OF THE INFLUENCE OF GENERAL ORIENTATION SERVICE ON STUDENTS ADJUSTMENT TO CAMPUS LIFE AT THE CHRIST APOSTOLIC UNIVERSITY COLLEGE AND THE UNIVERSITY OF CAPE COAST IN GHANA.</w:t>
      </w:r>
      <w:r>
        <w:t xml:space="preserve"> </w:t>
      </w:r>
      <w:r>
        <w:rPr>
          <w:i/>
        </w:rPr>
        <w:t xml:space="preserve">International Journal of Social Sciences and Management Review</w:t>
      </w:r>
      <w:r>
        <w:t xml:space="preserve">.</w:t>
      </w:r>
      <w:r>
        <w:t xml:space="preserve"> </w:t>
      </w:r>
      <w:hyperlink xmlns:r="http://schemas.openxmlformats.org/officeDocument/2006/relationships" w:history="true" r:id="R21ced12cc3e145c1">
        <w:r>
          <w:rPr>
            <w:rStyle w:val="Hyperlink"/>
          </w:rPr>
          <w:t xml:space="preserve">https://doi.org/10.37602/ijssmr.2021.4210</w:t>
        </w:r>
      </w:hyperlink>
    </w:p>
    <w:p>
      <w:pPr>
        <w:tabs>
          <w:tab w:val="left" w:pos="454"/>
        </w:tabs>
        <w:spacing w:after="80"/>
        <w:ind w:left="454" w:hanging="454"/>
      </w:pPr>
      <w:r>
        <w:rPr>
          <w:rStyle w:val="Muted"/>
        </w:rPr>
        <w:t xml:space="preserve">18.</w:t>
      </w:r>
      <w:r>
        <w:tab/>
      </w:r>
      <w:r>
        <w:rPr>
          <w:b/>
        </w:rPr>
        <w:t xml:space="preserve">Senyametor</w:t>
      </w:r>
      <w:r>
        <w:t xml:space="preserve"> (2021). </w:t>
      </w:r>
      <w:r>
        <w:t xml:space="preserve">Assessment of Impact of the University of Cape Coast’ College of Distance Education Programme on Professional Teacher Development in the Kumasi Metropolis of Ghana.</w:t>
      </w:r>
      <w:r>
        <w:t xml:space="preserve"> </w:t>
      </w:r>
      <w:r>
        <w:rPr>
          <w:i/>
        </w:rPr>
        <w:t xml:space="preserve">International Journal of Research in Education Humanities Commerce.</w:t>
      </w:r>
      <w:r>
        <w:t xml:space="preserve">.</w:t>
      </w:r>
      <w:r>
        <w:t xml:space="preserve"> </w:t>
      </w:r>
      <w:hyperlink xmlns:r="http://schemas.openxmlformats.org/officeDocument/2006/relationships" w:history="true" r:id="Rb26449237dff42f0">
        <w:r>
          <w:rPr>
            <w:rStyle w:val="Hyperlink"/>
          </w:rPr>
          <w:t xml:space="preserve">https://scholar.google.com/scholar?cluster=1949383070654668070&amp;hl=en&amp;oi=scholarr</w:t>
        </w:r>
      </w:hyperlink>
    </w:p>
    <w:p>
      <w:pPr>
        <w:tabs>
          <w:tab w:val="left" w:pos="454"/>
        </w:tabs>
        <w:spacing w:after="80"/>
        <w:ind w:left="454" w:hanging="454"/>
      </w:pPr>
      <w:r>
        <w:rPr>
          <w:rStyle w:val="Muted"/>
        </w:rPr>
        <w:t xml:space="preserve">19.</w:t>
      </w:r>
      <w:r>
        <w:tab/>
      </w:r>
      <w:r>
        <w:rPr>
          <w:b/>
        </w:rPr>
        <w:t xml:space="preserve">Felix Senyametor</w:t>
      </w:r>
      <w:r>
        <w:t xml:space="preserve">, Vera Arhin, Rebecca Kaedabi-Donkor, Lydia Aframea Dankyi, Kwame Nkrumah</w:t>
      </w:r>
      <w:r>
        <w:t xml:space="preserve"> (2021). </w:t>
      </w:r>
      <w:r>
        <w:t xml:space="preserve">Effect of Cognitive Behavioural Therapy on Pupils with Attention Deficit Hyperactivity Disorder in Two Selected Primary Schools in Cape Coast Metropolis, Ghana.</w:t>
      </w:r>
      <w:r>
        <w:t xml:space="preserve"> </w:t>
      </w:r>
      <w:r>
        <w:rPr>
          <w:i/>
        </w:rPr>
        <w:t xml:space="preserve">European Scientific Journal ESJ</w:t>
      </w:r>
      <w:r>
        <w:t xml:space="preserve">.</w:t>
      </w:r>
      <w:r>
        <w:t xml:space="preserve"> </w:t>
      </w:r>
      <w:hyperlink xmlns:r="http://schemas.openxmlformats.org/officeDocument/2006/relationships" w:history="true" r:id="Rf7cb243b3e9245e3">
        <w:r>
          <w:rPr>
            <w:rStyle w:val="Hyperlink"/>
          </w:rPr>
          <w:t xml:space="preserve">https://doi.org/10.19044/esj.2021.v17n35p146</w:t>
        </w:r>
      </w:hyperlink>
    </w:p>
    <w:p>
      <w:pPr>
        <w:tabs>
          <w:tab w:val="left" w:pos="454"/>
        </w:tabs>
        <w:spacing w:after="80"/>
        <w:ind w:left="454" w:hanging="454"/>
      </w:pPr>
      <w:r>
        <w:rPr>
          <w:rStyle w:val="Muted"/>
        </w:rPr>
        <w:t xml:space="preserve">20.</w:t>
      </w:r>
      <w:r>
        <w:tab/>
      </w:r>
      <w:r>
        <w:rPr>
          <w:b/>
        </w:rPr>
        <w:t xml:space="preserve">Felix Senyametor</w:t>
      </w:r>
      <w:r>
        <w:t xml:space="preserve">, Anane Agyei, Vincent Mensah Minadzi, Tahir Ahmed Andzie</w:t>
      </w:r>
      <w:r>
        <w:t xml:space="preserve"> (2021). </w:t>
      </w:r>
      <w:r>
        <w:t xml:space="preserve">Sociocultural Variables Influencing Female Pupils’ School Dropout in the Asante Akim South Municipality of Ghana.</w:t>
      </w:r>
      <w:r>
        <w:t xml:space="preserve"> </w:t>
      </w:r>
      <w:r>
        <w:rPr>
          <w:i/>
        </w:rPr>
        <w:t xml:space="preserve">European Scientific Journal ESJ</w:t>
      </w:r>
      <w:r>
        <w:t xml:space="preserve">.</w:t>
      </w:r>
      <w:r>
        <w:t xml:space="preserve"> </w:t>
      </w:r>
      <w:hyperlink xmlns:r="http://schemas.openxmlformats.org/officeDocument/2006/relationships" w:history="true" r:id="R1761ed8d6550430c">
        <w:r>
          <w:rPr>
            <w:rStyle w:val="Hyperlink"/>
          </w:rPr>
          <w:t xml:space="preserve">https://doi.org/10.19044/esj.2021.v17n27p76</w:t>
        </w:r>
      </w:hyperlink>
    </w:p>
    <w:p>
      <w:pPr>
        <w:tabs>
          <w:tab w:val="left" w:pos="454"/>
        </w:tabs>
        <w:spacing w:after="80"/>
        <w:ind w:left="454" w:hanging="454"/>
      </w:pPr>
      <w:r>
        <w:rPr>
          <w:rStyle w:val="Muted"/>
        </w:rPr>
        <w:t xml:space="preserve">21.</w:t>
      </w:r>
      <w:r>
        <w:tab/>
      </w:r>
      <w:r>
        <w:rPr>
          <w:b/>
        </w:rPr>
        <w:t xml:space="preserve">Dr. Felix Senyametor</w:t>
      </w:r>
      <w:r>
        <w:t xml:space="preserve">, Kwame Nkrumah, Kaedabi Donkor</w:t>
      </w:r>
      <w:r>
        <w:t xml:space="preserve"> (2020). </w:t>
      </w:r>
      <w:r>
        <w:t xml:space="preserve">Impact of Positive Reinforcement on Pupils’ Absenteeism: A Case Study at Felicomfort Junior High School (JHS), Amamoma in Cape Coast, Ghana.</w:t>
      </w:r>
      <w:r>
        <w:t xml:space="preserve"> </w:t>
      </w:r>
      <w:r>
        <w:rPr>
          <w:i/>
        </w:rPr>
        <w:t xml:space="preserve">Journal of Education and Practice</w:t>
      </w:r>
      <w:r>
        <w:t xml:space="preserve">.</w:t>
      </w:r>
      <w:r>
        <w:t xml:space="preserve"> </w:t>
      </w:r>
      <w:hyperlink xmlns:r="http://schemas.openxmlformats.org/officeDocument/2006/relationships" w:history="true" r:id="R8f958c61b0b54fb6">
        <w:r>
          <w:rPr>
            <w:rStyle w:val="Hyperlink"/>
          </w:rPr>
          <w:t xml:space="preserve">https://doi.org/10.47941/jep.436</w:t>
        </w:r>
      </w:hyperlink>
    </w:p>
    <w:p>
      <w:pPr>
        <w:tabs>
          <w:tab w:val="left" w:pos="454"/>
        </w:tabs>
        <w:spacing w:after="80"/>
        <w:ind w:left="454" w:hanging="454"/>
      </w:pPr>
      <w:r>
        <w:rPr>
          <w:rStyle w:val="Muted"/>
        </w:rPr>
        <w:t xml:space="preserve">22.</w:t>
      </w:r>
      <w:r>
        <w:tab/>
      </w:r>
      <w:r>
        <w:rPr>
          <w:b/>
        </w:rPr>
        <w:t xml:space="preserve">Dr. Felix Senyametor</w:t>
      </w:r>
      <w:r>
        <w:t xml:space="preserve">, Dr. Mark Owusu Amponsah, Banini Nutifafa, Prof. Koawo Edjah</w:t>
      </w:r>
      <w:r>
        <w:t xml:space="preserve"> (2020). </w:t>
      </w:r>
      <w:r>
        <w:t xml:space="preserve">Predictability of Instructional Quality on Teacher Effectiveness in The Preparation of Teachers at The College of Distance Education University of Cape Coast.</w:t>
      </w:r>
      <w:r>
        <w:t xml:space="preserve"> </w:t>
      </w:r>
      <w:r>
        <w:rPr>
          <w:i/>
        </w:rPr>
        <w:t xml:space="preserve">Journal of Education and Practice</w:t>
      </w:r>
      <w:r>
        <w:t xml:space="preserve">.</w:t>
      </w:r>
      <w:r>
        <w:t xml:space="preserve"> </w:t>
      </w:r>
      <w:hyperlink xmlns:r="http://schemas.openxmlformats.org/officeDocument/2006/relationships" w:history="true" r:id="R4cc0d405e5994e4f">
        <w:r>
          <w:rPr>
            <w:rStyle w:val="Hyperlink"/>
          </w:rPr>
          <w:t xml:space="preserve">https://doi.org/10.47941/jep.418</w:t>
        </w:r>
      </w:hyperlink>
    </w:p>
    <w:p>
      <w:pPr>
        <w:tabs>
          <w:tab w:val="left" w:pos="454"/>
        </w:tabs>
        <w:spacing w:after="80"/>
        <w:ind w:left="454" w:hanging="454"/>
      </w:pPr>
      <w:r>
        <w:rPr>
          <w:rStyle w:val="Muted"/>
        </w:rPr>
        <w:t xml:space="preserve">23.</w:t>
      </w:r>
      <w:r>
        <w:tab/>
      </w:r>
      <w:r>
        <w:t xml:space="preserve">Lydia Aframea Dankyi, Vincent Mensah Minadzi, Joyce Kwakyewaa Dankyi, </w:t>
      </w:r>
      <w:r>
        <w:rPr>
          <w:b/>
        </w:rPr>
        <w:t xml:space="preserve">Felix Senyametor</w:t>
      </w:r>
      <w:r>
        <w:t xml:space="preserve"> (2019). </w:t>
      </w:r>
      <w:r>
        <w:t xml:space="preserve">Causes and Management Of Stress Among Student Teachers: A Case Of University Of Cape Coast, Distance Education Centres In The Central Region Of Ghana.</w:t>
      </w:r>
      <w:r>
        <w:t xml:space="preserve"> </w:t>
      </w:r>
      <w:r>
        <w:rPr>
          <w:i/>
        </w:rPr>
        <w:t xml:space="preserve">West East Journal of Social Sciences</w:t>
      </w:r>
      <w:r>
        <w:t xml:space="preserve">.</w:t>
      </w:r>
      <w:r>
        <w:t xml:space="preserve"> </w:t>
      </w:r>
      <w:hyperlink xmlns:r="http://schemas.openxmlformats.org/officeDocument/2006/relationships" w:history="true" r:id="R9d993c9242ba4e53">
        <w:r>
          <w:rPr>
            <w:rStyle w:val="Hyperlink"/>
          </w:rPr>
          <w:t xml:space="preserve">https://doi.org/10.36739/wejss.2019.v8.i2.25</w:t>
        </w:r>
      </w:hyperlink>
    </w:p>
    <w:p>
      <w:pPr>
        <w:tabs>
          <w:tab w:val="left" w:pos="454"/>
        </w:tabs>
        <w:spacing w:after="80"/>
        <w:ind w:left="454" w:hanging="454"/>
      </w:pPr>
      <w:r>
        <w:rPr>
          <w:rStyle w:val="Muted"/>
        </w:rPr>
        <w:t xml:space="preserve">24.</w:t>
      </w:r>
      <w:r>
        <w:tab/>
      </w:r>
      <w:r>
        <w:rPr>
          <w:b/>
        </w:rPr>
        <w:t xml:space="preserve">Felix Senyametor</w:t>
      </w:r>
      <w:r>
        <w:t xml:space="preserve"> (2019). </w:t>
      </w:r>
      <w:r>
        <w:t xml:space="preserve">Perspectives of Stakeholders on Parent-school Partnership in Basic Schools in the south Tongu district.</w:t>
      </w:r>
      <w:r>
        <w:t xml:space="preserve"> </w:t>
      </w:r>
      <w:r>
        <w:rPr>
          <w:i/>
        </w:rPr>
        <w:t xml:space="preserve">Journal of Education Foundations</w:t>
      </w:r>
      <w:r>
        <w:t xml:space="preserve">.</w:t>
      </w:r>
    </w:p>
    <w:p>
      <w:pPr>
        <w:tabs>
          <w:tab w:val="left" w:pos="454"/>
        </w:tabs>
        <w:spacing w:after="80"/>
        <w:ind w:left="454" w:hanging="454"/>
      </w:pPr>
      <w:r>
        <w:rPr>
          <w:rStyle w:val="Muted"/>
        </w:rPr>
        <w:t xml:space="preserve">25.</w:t>
      </w:r>
      <w:r>
        <w:tab/>
      </w:r>
      <w:r>
        <w:rPr>
          <w:b/>
        </w:rPr>
        <w:t xml:space="preserve">Felix Senyametor</w:t>
      </w:r>
      <w:r>
        <w:t xml:space="preserve">, Vincent Mensah Minadzi, Lydia Aframea Dankyi, Regina Sally Maison</w:t>
      </w:r>
      <w:r>
        <w:t xml:space="preserve"> (2019). </w:t>
      </w:r>
      <w:r>
        <w:t xml:space="preserve">Relationship Between Teacher Job Satisfaction and Productivity in the Asante Akim South District of the Ashanti Region of Ghana.</w:t>
      </w:r>
      <w:r>
        <w:t xml:space="preserve"> </w:t>
      </w:r>
      <w:r>
        <w:rPr>
          <w:i/>
        </w:rPr>
        <w:t xml:space="preserve">Journal of Education and Learning</w:t>
      </w:r>
      <w:r>
        <w:t xml:space="preserve">.</w:t>
      </w:r>
      <w:r>
        <w:t xml:space="preserve"> </w:t>
      </w:r>
      <w:hyperlink xmlns:r="http://schemas.openxmlformats.org/officeDocument/2006/relationships" w:history="true" r:id="Ra6482e3a91dd4421">
        <w:r>
          <w:rPr>
            <w:rStyle w:val="Hyperlink"/>
          </w:rPr>
          <w:t xml:space="preserve">https://doi.org/10.5539/jel.v8n3p193</w:t>
        </w:r>
      </w:hyperlink>
    </w:p>
    <w:p>
      <w:pPr>
        <w:tabs>
          <w:tab w:val="left" w:pos="454"/>
        </w:tabs>
        <w:spacing w:after="80"/>
        <w:ind w:left="454" w:hanging="454"/>
      </w:pPr>
      <w:r>
        <w:rPr>
          <w:rStyle w:val="Muted"/>
        </w:rPr>
        <w:t xml:space="preserve">26.</w:t>
      </w:r>
      <w:r>
        <w:tab/>
      </w:r>
      <w:r>
        <w:rPr>
          <w:b/>
        </w:rPr>
        <w:t xml:space="preserve">Felix Senyametor</w:t>
      </w:r>
      <w:r>
        <w:t xml:space="preserve">, Emmanuel Kofi Gyimah, Vincent Mensah Minadzi</w:t>
      </w:r>
      <w:r>
        <w:t xml:space="preserve"> (2018). </w:t>
      </w:r>
      <w:r>
        <w:t xml:space="preserve">Factors Affecting Pupils’ Absenteeism at Felicormfort Junior High School (JHS) in Cape Coast, Ghana.</w:t>
      </w:r>
      <w:r>
        <w:t xml:space="preserve"> </w:t>
      </w:r>
      <w:r>
        <w:rPr>
          <w:i/>
        </w:rPr>
        <w:t xml:space="preserve">Journal of Education and Learning</w:t>
      </w:r>
      <w:r>
        <w:t xml:space="preserve">.</w:t>
      </w:r>
      <w:r>
        <w:t xml:space="preserve"> </w:t>
      </w:r>
      <w:hyperlink xmlns:r="http://schemas.openxmlformats.org/officeDocument/2006/relationships" w:history="true" r:id="Rffabcae2534d424d">
        <w:r>
          <w:rPr>
            <w:rStyle w:val="Hyperlink"/>
          </w:rPr>
          <w:t xml:space="preserve">https://doi.org/10.5539/jel.v7n6p138</w:t>
        </w:r>
      </w:hyperlink>
    </w:p>
    <w:p>
      <w:pPr>
        <w:tabs>
          <w:tab w:val="left" w:pos="454"/>
        </w:tabs>
        <w:spacing w:after="80"/>
        <w:ind w:left="454" w:hanging="454"/>
      </w:pPr>
      <w:r>
        <w:rPr>
          <w:rStyle w:val="Muted"/>
        </w:rPr>
        <w:t xml:space="preserve">27.</w:t>
      </w:r>
      <w:r>
        <w:tab/>
      </w:r>
      <w:r>
        <w:rPr>
          <w:b/>
        </w:rPr>
        <w:t xml:space="preserve">Felix Senyametor</w:t>
      </w:r>
      <w:r>
        <w:t xml:space="preserve">, AD Arko</w:t>
      </w:r>
      <w:r>
        <w:t xml:space="preserve"> (2018). </w:t>
      </w:r>
      <w:r>
        <w:t xml:space="preserve">Factors Influencing Students’ Choice of Programme of Study at the College of Distance Education, University of Cape Coast: Curriculum Implication.</w:t>
      </w:r>
      <w:r>
        <w:t xml:space="preserve"> </w:t>
      </w:r>
      <w:r>
        <w:rPr>
          <w:i/>
        </w:rPr>
        <w:t xml:space="preserve">International Journal of Social Sciences &amp; Educational Studies</w:t>
      </w:r>
      <w:r>
        <w:t xml:space="preserve">.</w:t>
      </w:r>
      <w:r>
        <w:t xml:space="preserve"> </w:t>
      </w:r>
      <w:hyperlink xmlns:r="http://schemas.openxmlformats.org/officeDocument/2006/relationships" w:history="true" r:id="R2bc9cad36b77465a">
        <w:r>
          <w:rPr>
            <w:rStyle w:val="Hyperlink"/>
          </w:rPr>
          <w:t xml:space="preserve">https://ijsses.tiu.edu.iq/index.php/ijsses/article/view/688</w:t>
        </w:r>
      </w:hyperlink>
    </w:p>
    <w:p>
      <w:pPr>
        <w:tabs>
          <w:tab w:val="left" w:pos="454"/>
        </w:tabs>
        <w:spacing w:after="80"/>
        <w:ind w:left="454" w:hanging="454"/>
      </w:pPr>
      <w:r>
        <w:rPr>
          <w:rStyle w:val="Muted"/>
        </w:rPr>
        <w:t xml:space="preserve">28.</w:t>
      </w:r>
      <w:r>
        <w:tab/>
      </w:r>
      <w:r>
        <w:rPr>
          <w:b/>
        </w:rPr>
        <w:t xml:space="preserve">F Senyametor</w:t>
      </w:r>
      <w:r>
        <w:t xml:space="preserve"> (2018). </w:t>
      </w:r>
      <w:r>
        <w:t xml:space="preserve">Impact of instructional quality on trainee-teacher efficiency in the delivery of distance education in Ghana.</w:t>
      </w:r>
      <w:r>
        <w:t xml:space="preserve"> </w:t>
      </w:r>
      <w:r>
        <w:rPr>
          <w:i/>
        </w:rPr>
        <w:t xml:space="preserve">Unpublished doctoral thesis). Department of Education and Psychology, Faculty of Educational Foundations, College of Education Studies, University of Cape Coast, Cape Coast</w:t>
      </w:r>
      <w:r>
        <w:t xml:space="preserve">.</w:t>
      </w:r>
      <w:r>
        <w:t xml:space="preserve"> </w:t>
      </w:r>
      <w:hyperlink xmlns:r="http://schemas.openxmlformats.org/officeDocument/2006/relationships" w:history="true" r:id="Rd1e6ee5145924fc4">
        <w:r>
          <w:rPr>
            <w:rStyle w:val="Hyperlink"/>
          </w:rPr>
          <w:t xml:space="preserve">https://scholar.google.com/scholar?cluster=7476751962575811946&amp;hl=en&amp;oi=scholarr</w:t>
        </w:r>
      </w:hyperlink>
    </w:p>
    <w:p>
      <w:pPr>
        <w:tabs>
          <w:tab w:val="left" w:pos="454"/>
        </w:tabs>
        <w:spacing w:after="80"/>
        <w:ind w:left="454" w:hanging="454"/>
      </w:pPr>
      <w:r>
        <w:rPr>
          <w:rStyle w:val="Muted"/>
        </w:rPr>
        <w:t xml:space="preserve">29.</w:t>
      </w:r>
      <w:r>
        <w:tab/>
      </w:r>
      <w:r>
        <w:rPr>
          <w:b/>
        </w:rPr>
        <w:t xml:space="preserve">Felix Senyametor</w:t>
      </w:r>
      <w:r>
        <w:t xml:space="preserve"> (2016). </w:t>
      </w:r>
      <w:r>
        <w:t xml:space="preserve">Assessment of Impact of Motivation on Basic School Teachers' productivity in the Asante Akim South district.</w:t>
      </w:r>
      <w:r>
        <w:t xml:space="preserve"> </w:t>
      </w:r>
      <w:r>
        <w:rPr>
          <w:i/>
        </w:rPr>
        <w:t xml:space="preserve">British Journal of Education</w:t>
      </w:r>
      <w:r>
        <w:t xml:space="preserve">.</w:t>
      </w:r>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Felix Senyametor</w:t>
      </w:r>
      <w:r>
        <w:t xml:space="preserve"> (2025). </w:t>
      </w:r>
      <w:r>
        <w:t xml:space="preserve">Gender and Disability Perspectives: A Critical Analysis.</w:t>
      </w:r>
      <w:r>
        <w:t xml:space="preserve"> </w:t>
      </w:r>
      <w:r>
        <w:rPr>
          <w:i/>
        </w:rPr>
        <w:t xml:space="preserve">Sustainable development goals series</w:t>
      </w:r>
      <w:r>
        <w:t xml:space="preserve">.</w:t>
      </w:r>
      <w:r>
        <w:t xml:space="preserve"> </w:t>
      </w:r>
      <w:hyperlink xmlns:r="http://schemas.openxmlformats.org/officeDocument/2006/relationships" w:history="true" r:id="R28df9170af874d07">
        <w:r>
          <w:rPr>
            <w:rStyle w:val="Hyperlink"/>
          </w:rPr>
          <w:t xml:space="preserve">https://doi.org/10.1007/978-3-032-05453-1_10</w:t>
        </w:r>
      </w:hyperlink>
    </w:p>
    <w:sectPr>
      <w:footerReference xmlns:r="http://schemas.openxmlformats.org/officeDocument/2006/relationships" w:type="default" r:id="Rb9aef2f4b3c44c8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scholar.ucc.edu.gh/staff/21e41c22-5757-4e68-960b-5a5fc1b817a8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221f17f84864367" /><Relationship Type="http://schemas.openxmlformats.org/officeDocument/2006/relationships/hyperlink" Target="https://orcid.org/0000-0001-9084-6672" TargetMode="External" Id="R64215ee7fa294b4e" /><Relationship Type="http://schemas.openxmlformats.org/officeDocument/2006/relationships/hyperlink" Target="http://www.ucc.edu.gh/" TargetMode="External" Id="R8d9de514730f41ba" /><Relationship Type="http://schemas.openxmlformats.org/officeDocument/2006/relationships/hyperlink" Target="https://scholar.google.com/citations?user=CX1gI-UAAAAJ&amp;hl=en" TargetMode="External" Id="Rc753d3801a204345" /><Relationship Type="http://schemas.openxmlformats.org/officeDocument/2006/relationships/hyperlink" Target="https://scholar.ucc.edu.gh/staff/21e41c22-5757-4e68-960b-5a5fc1b817a8" TargetMode="External" Id="R4f17c1b1bd8b42f3" /><Relationship Type="http://schemas.openxmlformats.org/officeDocument/2006/relationships/hyperlink" Target="http://journals.jozacpublishers.com/asshj/article/view/1293" TargetMode="External" Id="R7cfe972c56d24d4e" /><Relationship Type="http://schemas.openxmlformats.org/officeDocument/2006/relationships/hyperlink" Target="https://doi.org/10.1007/s44217-026-01211-8" TargetMode="External" Id="R8365633fd08b448e" /><Relationship Type="http://schemas.openxmlformats.org/officeDocument/2006/relationships/hyperlink" Target="https://doi.org/10.37602/ijrehc.2025.6613" TargetMode="External" Id="R08dd67a88c754f41" /><Relationship Type="http://schemas.openxmlformats.org/officeDocument/2006/relationships/hyperlink" Target="https://doi.org/10.47941/jodl.3132" TargetMode="External" Id="R0fc504752f2c465e" /><Relationship Type="http://schemas.openxmlformats.org/officeDocument/2006/relationships/hyperlink" Target="https://doi.org/10.1111/ejed.70267" TargetMode="External" Id="R510d824654de4938" /><Relationship Type="http://schemas.openxmlformats.org/officeDocument/2006/relationships/hyperlink" Target="https://doi.org/10.1080/2331186x.2024.2398717" TargetMode="External" Id="R396199aba881493c" /><Relationship Type="http://schemas.openxmlformats.org/officeDocument/2006/relationships/hyperlink" Target="https://doi.org/10.1080/2331186x.2024.2387943" TargetMode="External" Id="Rf95fd08da6bd4737" /><Relationship Type="http://schemas.openxmlformats.org/officeDocument/2006/relationships/hyperlink" Target="https://doi.org/10.9734/ajess/2023/v41i2890" TargetMode="External" Id="R50f86890f72346c4" /><Relationship Type="http://schemas.openxmlformats.org/officeDocument/2006/relationships/hyperlink" Target="https://doi.org/10.54660/.ijmrge.2023.4.2.611-619" TargetMode="External" Id="Raff827e33b104a09" /><Relationship Type="http://schemas.openxmlformats.org/officeDocument/2006/relationships/hyperlink" Target="https://doi.org/10.14425/jice.2023.12.2.0612" TargetMode="External" Id="R96595e95a7214017" /><Relationship Type="http://schemas.openxmlformats.org/officeDocument/2006/relationships/hyperlink" Target="https://doi.org/10.37745/bjmas.2022.0136" TargetMode="External" Id="Re193ceff948d4240" /><Relationship Type="http://schemas.openxmlformats.org/officeDocument/2006/relationships/hyperlink" Target="https://doi.org/10.4236/jss.2022.105021" TargetMode="External" Id="R688ba4bb799541e8" /><Relationship Type="http://schemas.openxmlformats.org/officeDocument/2006/relationships/hyperlink" Target="https://doi.org/10.1080/18146627.2024.2311885" TargetMode="External" Id="R4129293848a04cfd" /><Relationship Type="http://schemas.openxmlformats.org/officeDocument/2006/relationships/hyperlink" Target="https://doi.org/10.47941/jodl.1016" TargetMode="External" Id="Rf14597cd024b4e78" /><Relationship Type="http://schemas.openxmlformats.org/officeDocument/2006/relationships/hyperlink" Target="https://doi.org/10.1080/08923647.2022.2157664" TargetMode="External" Id="Rb3edbb2ebe5942ff" /><Relationship Type="http://schemas.openxmlformats.org/officeDocument/2006/relationships/hyperlink" Target="https://doi.org/10.9734/ajess/2022/v26i430641" TargetMode="External" Id="R4dae50570a9d462e" /><Relationship Type="http://schemas.openxmlformats.org/officeDocument/2006/relationships/hyperlink" Target="https://doi.org/10.37602/ijssmr.2021.4210" TargetMode="External" Id="R21ced12cc3e145c1" /><Relationship Type="http://schemas.openxmlformats.org/officeDocument/2006/relationships/hyperlink" Target="https://scholar.google.com/scholar?cluster=1949383070654668070&amp;hl=en&amp;oi=scholarr" TargetMode="External" Id="Rb26449237dff42f0" /><Relationship Type="http://schemas.openxmlformats.org/officeDocument/2006/relationships/hyperlink" Target="https://doi.org/10.19044/esj.2021.v17n35p146" TargetMode="External" Id="Rf7cb243b3e9245e3" /><Relationship Type="http://schemas.openxmlformats.org/officeDocument/2006/relationships/hyperlink" Target="https://doi.org/10.19044/esj.2021.v17n27p76" TargetMode="External" Id="R1761ed8d6550430c" /><Relationship Type="http://schemas.openxmlformats.org/officeDocument/2006/relationships/hyperlink" Target="https://doi.org/10.47941/jep.436" TargetMode="External" Id="R8f958c61b0b54fb6" /><Relationship Type="http://schemas.openxmlformats.org/officeDocument/2006/relationships/hyperlink" Target="https://doi.org/10.47941/jep.418" TargetMode="External" Id="R4cc0d405e5994e4f" /><Relationship Type="http://schemas.openxmlformats.org/officeDocument/2006/relationships/hyperlink" Target="https://doi.org/10.36739/wejss.2019.v8.i2.25" TargetMode="External" Id="R9d993c9242ba4e53" /><Relationship Type="http://schemas.openxmlformats.org/officeDocument/2006/relationships/hyperlink" Target="https://doi.org/10.5539/jel.v8n3p193" TargetMode="External" Id="Ra6482e3a91dd4421" /><Relationship Type="http://schemas.openxmlformats.org/officeDocument/2006/relationships/hyperlink" Target="https://doi.org/10.5539/jel.v7n6p138" TargetMode="External" Id="Rffabcae2534d424d" /><Relationship Type="http://schemas.openxmlformats.org/officeDocument/2006/relationships/hyperlink" Target="https://ijsses.tiu.edu.iq/index.php/ijsses/article/view/688" TargetMode="External" Id="R2bc9cad36b77465a" /><Relationship Type="http://schemas.openxmlformats.org/officeDocument/2006/relationships/hyperlink" Target="https://scholar.google.com/scholar?cluster=7476751962575811946&amp;hl=en&amp;oi=scholarr" TargetMode="External" Id="Rd1e6ee5145924fc4" /><Relationship Type="http://schemas.openxmlformats.org/officeDocument/2006/relationships/hyperlink" Target="https://doi.org/10.1007/978-3-032-05453-1_10" TargetMode="External" Id="R28df9170af874d07" /><Relationship Type="http://schemas.openxmlformats.org/officeDocument/2006/relationships/footer" Target="/word/footer1.xml" Id="Rb9aef2f4b3c44c89" /></Relationships>
</file>