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2a36593f348aa" /><Relationship Type="http://schemas.openxmlformats.org/package/2006/relationships/metadata/core-properties" Target="/package/services/metadata/core-properties/e4a25b92330b4032b993574e12f4ba89.psmdcp" Id="R5c3fd238ecea43b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Yussiff Abdul- Lateef</w:t>
      </w:r>
    </w:p>
    <w:p>
      <w:r>
        <w:rPr>
          <w:rStyle w:val="Muted"/>
          <w:sz w:val="22"/>
        </w:rPr>
        <w:t xml:space="preserve">Senior Lecturer · Computer Sciences &amp; Information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d87512aad60406e">
        <w:r>
          <w:rPr>
            <w:rStyle w:val="Hyperlink"/>
            <w:sz w:val="18"/>
          </w:rPr>
          <w:t xml:space="preserve">0000-0002-5623-7168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88b2e7df6b34c12">
        <w:r>
          <w:rPr>
            <w:rStyle w:val="Hyperlink"/>
            <w:sz w:val="18"/>
          </w:rPr>
          <w:t xml:space="preserve">scholar.ucc.edu.gh/staff/229e1ad2-b164-4c08-b724-35ed143be4ed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Artificial Intelligence · Building and Construction · Computer Vision and Pattern Recognition · Developmental and Educational Psychology · Education · Human-Computer Interaction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2021–2026.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2012–2016</w:t>
      </w:r>
    </w:p>
    <w:p>
      <w:r>
        <w:rPr>
          <w:rStyle w:val="Muted"/>
        </w:rPr>
        <w:t xml:space="preserve">Computer Information System, Universiti Teknologi Petronas, Tronoh, Malaysia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IT</w:t>
      </w:r>
      <w:r>
        <w:tab/>
      </w:r>
      <w:r>
        <w:rPr>
          <w:rStyle w:val="Muted"/>
        </w:rPr>
        <w:t xml:space="preserve">2003–2004</w:t>
      </w:r>
    </w:p>
    <w:p>
      <w:r>
        <w:rPr>
          <w:rStyle w:val="Muted"/>
        </w:rPr>
        <w:t xml:space="preserve">Information Tech, Southern Polytechnic State University, Marietta,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</w:t>
      </w:r>
      <w:r>
        <w:tab/>
      </w:r>
      <w:r>
        <w:rPr>
          <w:rStyle w:val="Muted"/>
        </w:rPr>
        <w:t xml:space="preserve">2001–2003</w:t>
      </w:r>
    </w:p>
    <w:p>
      <w:r>
        <w:rPr>
          <w:rStyle w:val="Muted"/>
        </w:rPr>
        <w:t xml:space="preserve">Computer Science, Southern Polytechnic State University, Marietta,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Asare Kyei, Alimatu Saadia-Yussiff, Maame G. Asante-Mensah, </w:t>
      </w:r>
      <w:r>
        <w:rPr>
          <w:b/>
        </w:rPr>
        <w:t xml:space="preserve">Abdul Lateef-Yussiff</w:t>
      </w:r>
      <w:r>
        <w:t xml:space="preserve">, Charles Roland Haruna, Derry Emmanuel</w:t>
      </w:r>
      <w:r>
        <w:t xml:space="preserve"> (2026). </w:t>
      </w:r>
      <w:r>
        <w:t xml:space="preserve">Novel Dynamic Batch-Sensitive Adam Optimiser for Vehicular Accident Injury Severity Prediction.</w:t>
      </w:r>
      <w:r>
        <w:t xml:space="preserve"> </w:t>
      </w:r>
      <w:r>
        <w:rPr>
          <w:i/>
        </w:rPr>
        <w:t xml:space="preserve">Iraqi Journal for Computer Science and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73bd9cf2fc574805">
        <w:r>
          <w:rPr>
            <w:rStyle w:val="Hyperlink"/>
          </w:rPr>
          <w:t xml:space="preserve">https://doi.org/10.52866/2788-7421.1420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Alimatu – Saadia Yussiff, Lemdi Frank Prikutse, Georgina Asuah, </w:t>
      </w:r>
      <w:r>
        <w:rPr>
          <w:b/>
        </w:rPr>
        <w:t xml:space="preserve">Abdul – Lateef Yussiff</w:t>
      </w:r>
      <w:r>
        <w:t xml:space="preserve">, Emmanuel Dortey Tetteh, Norshahila Ibrahim, Wan Fatimah Wan Ahmad</w:t>
      </w:r>
      <w:r>
        <w:t xml:space="preserve"> (2024). </w:t>
      </w:r>
      <w:r>
        <w:t xml:space="preserve">The best machine learning model for fraud detection on e-platforms: a systematic literature review.</w:t>
      </w:r>
      <w:r>
        <w:t xml:space="preserve"> </w:t>
      </w:r>
      <w:r>
        <w:rPr>
          <w:i/>
        </w:rPr>
        <w:t xml:space="preserve">Computer Science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ba7c138b6f86401a">
        <w:r>
          <w:rPr>
            <w:rStyle w:val="Hyperlink"/>
          </w:rPr>
          <w:t xml:space="preserve">https://doi.org/10.11591/csit.v5i2.pp195-204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Alimatu–Saadia Yussiff, </w:t>
      </w:r>
      <w:r>
        <w:rPr>
          <w:b/>
        </w:rPr>
        <w:t xml:space="preserve">Abdul-Lateef Yussiff</w:t>
      </w:r>
      <w:r>
        <w:t xml:space="preserve">, Franklin Kome Amoo, Wan Fatimah Wan Ahmad</w:t>
      </w:r>
      <w:r>
        <w:t xml:space="preserve"> (2022). </w:t>
      </w:r>
      <w:r>
        <w:t xml:space="preserve">Preliminary Study on e-Collaboration Readiness and Community of Inquiry Presences in a Higher Educational Institution.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692d741b542f4949">
        <w:r>
          <w:rPr>
            <w:rStyle w:val="Hyperlink"/>
          </w:rPr>
          <w:t xml:space="preserve">https://doi.org/10.1007/978-3-031-18344-7_57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Alimatu-Saadia Yussiff, Florian Carl, Wan Fatimah Wan Ahmad, Simon Mariwah, Otchere Eric Debrah, </w:t>
      </w:r>
      <w:r>
        <w:rPr>
          <w:b/>
        </w:rPr>
        <w:t xml:space="preserve">Abdul-Lateef Yussiff</w:t>
      </w:r>
      <w:r>
        <w:t xml:space="preserve"> (2021). </w:t>
      </w:r>
      <w:r>
        <w:t xml:space="preserve">System Design and Usability Evaluation of Ghana Music Documentation System Using the System Usability Scale.</w:t>
      </w:r>
      <w:r>
        <w:t xml:space="preserve"> </w:t>
      </w:r>
      <w:r>
        <w:rPr>
          <w:i/>
        </w:rPr>
        <w:t xml:space="preserve">Lecture notes in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bd3264fb0a94011">
        <w:r>
          <w:rPr>
            <w:rStyle w:val="Hyperlink"/>
          </w:rPr>
          <w:t xml:space="preserve">https://doi.org/10.1007/978-3-030-90235-3_22</w:t>
        </w:r>
      </w:hyperlink>
    </w:p>
    <w:sectPr>
      <w:footerReference xmlns:r="http://schemas.openxmlformats.org/officeDocument/2006/relationships" w:type="default" r:id="R2e3f3e8449f64b7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scholar.ucc.edu.gh/staff/229e1ad2-b164-4c08-b724-35ed143be4ed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5ac059fa2194841" /><Relationship Type="http://schemas.openxmlformats.org/officeDocument/2006/relationships/hyperlink" Target="https://orcid.org/0000-0002-5623-7168" TargetMode="External" Id="R6d87512aad60406e" /><Relationship Type="http://schemas.openxmlformats.org/officeDocument/2006/relationships/hyperlink" Target="https://scholar.ucc.edu.gh/staff/229e1ad2-b164-4c08-b724-35ed143be4ed" TargetMode="External" Id="R188b2e7df6b34c12" /><Relationship Type="http://schemas.openxmlformats.org/officeDocument/2006/relationships/hyperlink" Target="https://doi.org/10.52866/2788-7421.1420" TargetMode="External" Id="R73bd9cf2fc574805" /><Relationship Type="http://schemas.openxmlformats.org/officeDocument/2006/relationships/hyperlink" Target="https://doi.org/10.11591/csit.v5i2.pp195-204" TargetMode="External" Id="Rba7c138b6f86401a" /><Relationship Type="http://schemas.openxmlformats.org/officeDocument/2006/relationships/hyperlink" Target="https://doi.org/10.1007/978-3-031-18344-7_57" TargetMode="External" Id="R692d741b542f4949" /><Relationship Type="http://schemas.openxmlformats.org/officeDocument/2006/relationships/hyperlink" Target="https://doi.org/10.1007/978-3-030-90235-3_22" TargetMode="External" Id="R5bd3264fb0a94011" /><Relationship Type="http://schemas.openxmlformats.org/officeDocument/2006/relationships/footer" Target="/word/footer1.xml" Id="R2e3f3e8449f64b7a" /></Relationships>
</file>