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df4515f244658" /><Relationship Type="http://schemas.openxmlformats.org/package/2006/relationships/metadata/core-properties" Target="/package/services/metadata/core-properties/113f59bc1c2e4ede87d287afb81fd620.psmdcp" Id="R603361f3fb834e1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Afriyie</w:t>
      </w:r>
    </w:p>
    <w:p>
      <w:r>
        <w:rPr>
          <w:rStyle w:val="Muted"/>
          <w:sz w:val="22"/>
        </w:rPr>
        <w:t xml:space="preserve">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2d265884d8c4a29">
        <w:r>
          <w:rPr>
            <w:rStyle w:val="Hyperlink"/>
            <w:sz w:val="18"/>
          </w:rPr>
          <w:t xml:space="preserve">0000-0003-0305-4955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97d79e9677a4033">
        <w:r>
          <w:rPr>
            <w:rStyle w:val="Hyperlink"/>
            <w:sz w:val="18"/>
          </w:rPr>
          <w:t xml:space="preserve">scholar.google.com/citations?user=062xTjUAAAAJ&amp;hl=en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95862f80dd142fa">
        <w:r>
          <w:rPr>
            <w:rStyle w:val="Hyperlink"/>
            <w:sz w:val="18"/>
          </w:rPr>
          <w:t xml:space="preserve">scholar.ucc.edu.gh/staff/2b3debc2-3459-4976-93b5-d717a15e0806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Adolescent Reproductive Health · Reproductive and Developmental Biology · Child Trauma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Pediatrics, Perinatology and Child Health · Clinical Psychology · Complementary and alternative medicine · Epidemiology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2009–2024. Field-weighted impact is the mean over the 5 works scored for it; 1.00 is the world average for works of the same field, type and year. 1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James Afriyie</w:t>
      </w:r>
      <w:r>
        <w:t xml:space="preserve">, Kelly Bolton, Debra Nelson-Gardell</w:t>
      </w:r>
      <w:r>
        <w:t xml:space="preserve"> (2024). </w:t>
      </w:r>
      <w:r>
        <w:t xml:space="preserve">PARENT REPORTS OF THE PREVALENCE OF ADVERSE CHILDHOOD EXPERIENCES AMONG CHILDREN AND TEENS IN THE CAPE COAST METROPOLIS, GHANA.</w:t>
      </w:r>
      <w:r>
        <w:t xml:space="preserve"> </w:t>
      </w:r>
      <w:r>
        <w:rPr>
          <w:i/>
        </w:rPr>
        <w:t xml:space="preserve">International Journal of Child Youth and Family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7cde4a6c56a48e0">
        <w:r>
          <w:rPr>
            <w:rStyle w:val="Hyperlink"/>
          </w:rPr>
          <w:t xml:space="preserve">https://doi.org/10.18357/ijcyfs153202422162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James Afriyie</w:t>
      </w:r>
      <w:r>
        <w:t xml:space="preserve">, Akwasi Kumi-Kyereme</w:t>
      </w:r>
      <w:r>
        <w:t xml:space="preserve"> (2023). </w:t>
      </w:r>
      <w:r>
        <w:t xml:space="preserve">Predictors of herbal medicine use in Ashanti Region of Ghana.</w:t>
      </w:r>
      <w:r>
        <w:t xml:space="preserve"> </w:t>
      </w:r>
      <w:r>
        <w:rPr>
          <w:i/>
        </w:rPr>
        <w:t xml:space="preserve">Advances in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ddb7e412a254033">
        <w:r>
          <w:rPr>
            <w:rStyle w:val="Hyperlink"/>
          </w:rPr>
          <w:t xml:space="preserve">https://doi.org/10.1016/j.aimed.2023.05.005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James Afriyie</w:t>
      </w:r>
      <w:r>
        <w:t xml:space="preserve">, Maame E Essilfie</w:t>
      </w:r>
      <w:r>
        <w:t xml:space="preserve"> (2019). </w:t>
      </w:r>
      <w:r>
        <w:t xml:space="preserve">Association between risky sexual behaviour and HIV risk perception among in-school adolescents in a municipality in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2daade1de624dbc">
        <w:r>
          <w:rPr>
            <w:rStyle w:val="Hyperlink"/>
          </w:rPr>
          <w:t xml:space="preserve">https://doi.org/10.4314/gmj.v53i1.5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Paulina Ampomah, </w:t>
      </w:r>
      <w:r>
        <w:rPr>
          <w:b/>
        </w:rPr>
        <w:t xml:space="preserve">James Afriyie</w:t>
      </w:r>
      <w:r>
        <w:t xml:space="preserve"> (2017). </w:t>
      </w:r>
      <w:r>
        <w:t xml:space="preserve">Housing Surroundings and Self-reported Cases of Malaria in two Communities in Central Region of Ghana.</w:t>
      </w:r>
      <w:r>
        <w:t xml:space="preserve"> </w:t>
      </w:r>
      <w:r>
        <w:rPr>
          <w:i/>
        </w:rPr>
        <w:t xml:space="preserve">The International Annals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e36dbfd405d4dd3">
        <w:r>
          <w:rPr>
            <w:rStyle w:val="Hyperlink"/>
          </w:rPr>
          <w:t xml:space="preserve">https://doi.org/10.24087/iam.2017.1.11.283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James Afriyie</w:t>
      </w:r>
      <w:r>
        <w:t xml:space="preserve">, Kweku Bedu-Addo, Ernest Asiamah, Solomon Boateng</w:t>
      </w:r>
      <w:r>
        <w:t xml:space="preserve"> (2016). </w:t>
      </w:r>
      <w:r>
        <w:t xml:space="preserve">Low birth weight among adolescents at Cape Coast Metropolitan Hospital of Ghana.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32e91459c8e456a">
        <w:r>
          <w:rPr>
            <w:rStyle w:val="Hyperlink"/>
          </w:rPr>
          <w:t xml:space="preserve">https://doi.org/10.18203/2320-1770.ijrcog20164321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James Afriyie</w:t>
      </w:r>
      <w:r>
        <w:t xml:space="preserve"> (2009). </w:t>
      </w:r>
      <w:r>
        <w:t xml:space="preserve">Effects of an Alcoholic Extract of Fruits of Jatropha curcas on Oestrous Cycle Length and Fertility in Female Albino Rats (Rattus norvegicus).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sectPr>
      <w:footerReference xmlns:r="http://schemas.openxmlformats.org/officeDocument/2006/relationships" w:type="default" r:id="Rc90de4a5dc694ef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scholar.ucc.edu.gh/staff/2b3debc2-3459-4976-93b5-d717a15e0806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85f413a4b034ac4" /><Relationship Type="http://schemas.openxmlformats.org/officeDocument/2006/relationships/hyperlink" Target="https://orcid.org/0000-0003-0305-4955" TargetMode="External" Id="Rb2d265884d8c4a29" /><Relationship Type="http://schemas.openxmlformats.org/officeDocument/2006/relationships/hyperlink" Target="https://scholar.google.com/citations?user=062xTjUAAAAJ&amp;hl=en" TargetMode="External" Id="R497d79e9677a4033" /><Relationship Type="http://schemas.openxmlformats.org/officeDocument/2006/relationships/hyperlink" Target="https://scholar.ucc.edu.gh/staff/2b3debc2-3459-4976-93b5-d717a15e0806" TargetMode="External" Id="Rd95862f80dd142fa" /><Relationship Type="http://schemas.openxmlformats.org/officeDocument/2006/relationships/hyperlink" Target="https://doi.org/10.18357/ijcyfs153202422162" TargetMode="External" Id="R87cde4a6c56a48e0" /><Relationship Type="http://schemas.openxmlformats.org/officeDocument/2006/relationships/hyperlink" Target="https://doi.org/10.1016/j.aimed.2023.05.005" TargetMode="External" Id="R8ddb7e412a254033" /><Relationship Type="http://schemas.openxmlformats.org/officeDocument/2006/relationships/hyperlink" Target="https://doi.org/10.4314/gmj.v53i1.5" TargetMode="External" Id="Rf2daade1de624dbc" /><Relationship Type="http://schemas.openxmlformats.org/officeDocument/2006/relationships/hyperlink" Target="https://doi.org/10.24087/iam.2017.1.11.283" TargetMode="External" Id="R8e36dbfd405d4dd3" /><Relationship Type="http://schemas.openxmlformats.org/officeDocument/2006/relationships/hyperlink" Target="https://doi.org/10.18203/2320-1770.ijrcog20164321" TargetMode="External" Id="R132e91459c8e456a" /><Relationship Type="http://schemas.openxmlformats.org/officeDocument/2006/relationships/footer" Target="/word/footer1.xml" Id="Rc90de4a5dc694ef9" /></Relationships>
</file>