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b855059634542" /><Relationship Type="http://schemas.openxmlformats.org/package/2006/relationships/metadata/core-properties" Target="/package/services/metadata/core-properties/6f65d955123847ffad23a2c4063aa93d.psmdcp" Id="R45de3efd772a478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Daniel Asante</w:t>
      </w:r>
    </w:p>
    <w:p>
      <w:r>
        <w:rPr>
          <w:rStyle w:val="Muted"/>
          <w:sz w:val="22"/>
        </w:rPr>
        <w:t xml:space="preserve">Senior Lecturer · Molecular Biology &amp; Biotechnology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9f3663503e5418d">
        <w:r>
          <w:rPr>
            <w:rStyle w:val="Hyperlink"/>
            <w:sz w:val="18"/>
          </w:rPr>
          <w:t xml:space="preserve">scholar.google.com/citations?user=XdnFEOwAAAAJ&amp;hl=en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93b0a9f4f2446cf">
        <w:r>
          <w:rPr>
            <w:rStyle w:val="Hyperlink"/>
            <w:sz w:val="18"/>
          </w:rPr>
          <w:t xml:space="preserve">scholar.ucc.edu.gh/staff/2d56132c-c1fc-4ae0-8464-84824f8a6c7e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Developmental (Plant) Biology · Plant Biotechnology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Agronomy and Crop Science · Genetics · Global and Planetary Change · Immunology · Infectious Diseases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2005–2026.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Aaron T. Asare, Peter Haruna, Isaac K. Galyuon, </w:t>
      </w:r>
      <w:r>
        <w:rPr>
          <w:b/>
        </w:rPr>
        <w:t xml:space="preserve">Daniel Asante</w:t>
      </w:r>
      <w:r>
        <w:t xml:space="preserve">, Joshua Yeboah Asiamah</w:t>
      </w:r>
      <w:r>
        <w:t xml:space="preserve"> (2026). </w:t>
      </w:r>
      <w:r>
        <w:t xml:space="preserve">Heterotic response and inbreeding depression in seed traits and other related attributes of cowpea (Vigna unguiculata [L.] Walp.).</w:t>
      </w:r>
      <w:r>
        <w:t xml:space="preserve"> </w:t>
      </w:r>
      <w:r>
        <w:rPr>
          <w:i/>
        </w:rPr>
        <w:t xml:space="preserve">Electronic Journal of Plant Breeding</w:t>
      </w:r>
      <w:r>
        <w:t xml:space="preserve">.</w:t>
      </w:r>
      <w:r>
        <w:t xml:space="preserve"> </w:t>
      </w:r>
      <w:hyperlink xmlns:r="http://schemas.openxmlformats.org/officeDocument/2006/relationships" w:history="true" r:id="Rc0d8b9ba79444efd">
        <w:r>
          <w:rPr>
            <w:rStyle w:val="Hyperlink"/>
          </w:rPr>
          <w:t xml:space="preserve">https://doi.org/10.37992/2026.1701.004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Oti Gyamfi, Isaac Galyuon, Foster Kyei, Emmanuel Otwe, </w:t>
      </w:r>
      <w:r>
        <w:rPr>
          <w:b/>
        </w:rPr>
        <w:t xml:space="preserve">Daniel Asante</w:t>
      </w:r>
      <w:r>
        <w:t xml:space="preserve">, Kwasi Addo, Kofi Bedzra, Samuel Kudzawu, Sjoukje Kuijper, Arend J. H. Kolk -</w:t>
      </w:r>
      <w:r>
        <w:t xml:space="preserve"> (2025). </w:t>
      </w:r>
      <w:r>
        <w:t xml:space="preserve">Prevalence of tuberculosis in selected prisons in Ghana: a baseline study using the CapiliaTM TB-Neo assay.</w:t>
      </w:r>
      <w:r>
        <w:t xml:space="preserve"> </w:t>
      </w:r>
      <w:r>
        <w:rPr>
          <w:i/>
        </w:rPr>
        <w:t xml:space="preserve">International Journal For Multidisciplinary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2a62ca086c54b91">
        <w:r>
          <w:rPr>
            <w:rStyle w:val="Hyperlink"/>
          </w:rPr>
          <w:t xml:space="preserve">https://doi.org/10.36948/ijfmr.2025.v07i04.51557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Daniel Asante</w:t>
      </w:r>
      <w:r>
        <w:t xml:space="preserve"> (2024). </w:t>
      </w:r>
      <w:r>
        <w:t xml:space="preserve">Assessment of genetic diversity for yield, yield attributes and water use efficiency related traits in groundnut [Arachis hypogaea L.].</w:t>
      </w:r>
      <w:r>
        <w:t xml:space="preserve"> </w:t>
      </w:r>
      <w:r>
        <w:rPr>
          <w:i/>
        </w:rPr>
        <w:t xml:space="preserve">Electronic Journal of Plant Breeding</w:t>
      </w:r>
      <w:r>
        <w:t xml:space="preserve">.</w:t>
      </w:r>
      <w:r>
        <w:t xml:space="preserve"> </w:t>
      </w:r>
      <w:hyperlink xmlns:r="http://schemas.openxmlformats.org/officeDocument/2006/relationships" w:history="true" r:id="Re3dab9f350524293">
        <w:r>
          <w:rPr>
            <w:rStyle w:val="Hyperlink"/>
          </w:rPr>
          <w:t xml:space="preserve">https://ejplantbreeding.org/index.php/EJPB/article/view/283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Rosemary Agbeko, Denis W. Aheto, </w:t>
      </w:r>
      <w:r>
        <w:rPr>
          <w:b/>
        </w:rPr>
        <w:t xml:space="preserve">Daniel K.A. Asante</w:t>
      </w:r>
      <w:r>
        <w:t xml:space="preserve">, Noble K. Asare, Alex A. Boateng, Cynthia A. Adinortey</w:t>
      </w:r>
      <w:r>
        <w:t xml:space="preserve"> (2022). </w:t>
      </w:r>
      <w:r>
        <w:t xml:space="preserve">Identification of molecular determinants of antibiotic resistance in some fish farms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0e74367219e244a6">
        <w:r>
          <w:rPr>
            <w:rStyle w:val="Hyperlink"/>
          </w:rPr>
          <w:t xml:space="preserve">https://doi.org/10.1016/j.heliyon.2022.e10431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Daniel Asante</w:t>
      </w:r>
      <w:r>
        <w:t xml:space="preserve">, K. A. Galyuon Isaac, P. Otwe Emmanuel, K. A. Asante Daniel</w:t>
      </w:r>
      <w:r>
        <w:t xml:space="preserve"> (2019). </w:t>
      </w:r>
      <w:r>
        <w:t xml:space="preserve">Genetic diversity in some Ghanaian and Malian sorghum [Sorghum bicolor (L) Moench] accessions using SSR markers.</w:t>
      </w:r>
      <w:r>
        <w:t xml:space="preserve"> </w:t>
      </w:r>
      <w:r>
        <w:rPr>
          <w:i/>
        </w:rPr>
        <w:t xml:space="preserve">AFRICAN JOURNAL OF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25e9d24696146d6">
        <w:r>
          <w:rPr>
            <w:rStyle w:val="Hyperlink"/>
          </w:rPr>
          <w:t xml:space="preserve">https://doi.org/10.5897/ajb2019.16767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Daniel KA Asante</w:t>
      </w:r>
      <w:r>
        <w:t xml:space="preserve"> (2011). </w:t>
      </w:r>
      <w:r>
        <w:t xml:space="preserve">Differential gene expression related to an epigenetic memory affecting climatic adaptation in Norway spruce.</w:t>
      </w:r>
      <w:r>
        <w:t xml:space="preserve"> </w:t>
      </w:r>
      <w:r>
        <w:rPr>
          <w:i/>
        </w:rPr>
        <w:t xml:space="preserve">Plant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7667a65fe7f4398">
        <w:r>
          <w:rPr>
            <w:rStyle w:val="Hyperlink"/>
          </w:rPr>
          <w:t xml:space="preserve">https://www.sciencedirect.com/science/article/pii/S0168945210001913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DANIEL K. A. ASANTE</w:t>
      </w:r>
      <w:r>
        <w:t xml:space="preserve">, IGOR A. YAKOVLEV, CARL GUNNAR FOSSDAL, ANNA HOLEFORS, LARS OPSETH, JORUNN E. OLSEN, OLAVI JUNTTILA, ØYSTEIN JOHNSEN</w:t>
      </w:r>
      <w:r>
        <w:t xml:space="preserve"> (2010). </w:t>
      </w:r>
      <w:r>
        <w:t xml:space="preserve">Gene expression changes during short day induced terminal bud formation in Norway spruce.</w:t>
      </w:r>
      <w:r>
        <w:t xml:space="preserve"> </w:t>
      </w:r>
      <w:r>
        <w:rPr>
          <w:i/>
        </w:rPr>
        <w:t xml:space="preserve">Plant Cell &amp;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d06078933de418b">
        <w:r>
          <w:rPr>
            <w:rStyle w:val="Hyperlink"/>
          </w:rPr>
          <w:t xml:space="preserve">https://doi.org/10.1111/j.1365-3040.2010.02247.x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Daniel KA Asante</w:t>
      </w:r>
      <w:r>
        <w:t xml:space="preserve"> (2009). </w:t>
      </w:r>
      <w:r>
        <w:t xml:space="preserve">Effect of bud burst forcing on transcript expression of selected genes in needles of Norway spruce during autumn.</w:t>
      </w:r>
      <w:r>
        <w:t xml:space="preserve"> </w:t>
      </w:r>
      <w:r>
        <w:rPr>
          <w:i/>
        </w:rPr>
        <w:t xml:space="preserve">Plant Physiology and Biochemistry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17a210029c1d47d5">
        <w:r>
          <w:rPr>
            <w:rStyle w:val="Hyperlink"/>
          </w:rPr>
          <w:t xml:space="preserve">https://www.sciencedirect.com/science/article/pii/S0981942809000849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Daniel KA Asante</w:t>
      </w:r>
      <w:r>
        <w:t xml:space="preserve"> (2008). </w:t>
      </w:r>
      <w:r>
        <w:t xml:space="preserve">Dehydrins expression related to timing of bud burst in Norway spruce.</w:t>
      </w:r>
      <w:r>
        <w:t xml:space="preserve"> </w:t>
      </w:r>
      <w:r>
        <w:rPr>
          <w:i/>
        </w:rPr>
        <w:t xml:space="preserve">Planta</w:t>
      </w:r>
      <w:r>
        <w:t xml:space="preserve">.</w:t>
      </w:r>
      <w:r>
        <w:t xml:space="preserve"> </w:t>
      </w:r>
      <w:hyperlink xmlns:r="http://schemas.openxmlformats.org/officeDocument/2006/relationships" w:history="true" r:id="R546670561f974076">
        <w:r>
          <w:rPr>
            <w:rStyle w:val="Hyperlink"/>
          </w:rPr>
          <w:t xml:space="preserve">https://doi.org/10.1007/s00425-008-0750-0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Daniel Kwaku A. Asante</w:t>
      </w:r>
      <w:r>
        <w:t xml:space="preserve"> (2008). </w:t>
      </w:r>
      <w:r>
        <w:t xml:space="preserve">Genetically modified food -The dilemma of Africa.</w:t>
      </w:r>
      <w:r>
        <w:t xml:space="preserve"> </w:t>
      </w:r>
      <w:r>
        <w:rPr>
          <w:i/>
        </w:rPr>
        <w:t xml:space="preserve">African Journal of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e9f00cf68644e31">
        <w:r>
          <w:rPr>
            <w:rStyle w:val="Hyperlink"/>
          </w:rPr>
          <w:t xml:space="preserve">https://academicjournals.org/journal/AJB/article-full-text-pdf/567DBAC6119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Daniel KA Asante</w:t>
      </w:r>
      <w:r>
        <w:t xml:space="preserve"> (2005). </w:t>
      </w:r>
      <w:r>
        <w:t xml:space="preserve">Low night temperature and inhibition of gibberellin biosynthesis override phytochrome action and induce bud set and cold acclimation, but not dormancy in PHYA overexpressors ….</w:t>
      </w:r>
      <w:r>
        <w:t xml:space="preserve"> </w:t>
      </w:r>
      <w:r>
        <w:rPr>
          <w:i/>
        </w:rPr>
        <w:t xml:space="preserve">Plant, Cell &amp;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44f900eb2a149cb">
        <w:r>
          <w:rPr>
            <w:rStyle w:val="Hyperlink"/>
          </w:rPr>
          <w:t xml:space="preserve">https://doi.org/10.1111/j.1365-3040.2005.01395.x</w:t>
        </w:r>
      </w:hyperlink>
    </w:p>
    <w:sectPr>
      <w:footerReference xmlns:r="http://schemas.openxmlformats.org/officeDocument/2006/relationships" w:type="default" r:id="R81125f483a7c474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scholar.ucc.edu.gh/staff/2d56132c-c1fc-4ae0-8464-84824f8a6c7e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76c324957694f36" /><Relationship Type="http://schemas.openxmlformats.org/officeDocument/2006/relationships/hyperlink" Target="https://scholar.google.com/citations?user=XdnFEOwAAAAJ&amp;hl=en" TargetMode="External" Id="R99f3663503e5418d" /><Relationship Type="http://schemas.openxmlformats.org/officeDocument/2006/relationships/hyperlink" Target="https://scholar.ucc.edu.gh/staff/2d56132c-c1fc-4ae0-8464-84824f8a6c7e" TargetMode="External" Id="R293b0a9f4f2446cf" /><Relationship Type="http://schemas.openxmlformats.org/officeDocument/2006/relationships/hyperlink" Target="https://doi.org/10.37992/2026.1701.004" TargetMode="External" Id="Rc0d8b9ba79444efd" /><Relationship Type="http://schemas.openxmlformats.org/officeDocument/2006/relationships/hyperlink" Target="https://doi.org/10.36948/ijfmr.2025.v07i04.51557" TargetMode="External" Id="Rb2a62ca086c54b91" /><Relationship Type="http://schemas.openxmlformats.org/officeDocument/2006/relationships/hyperlink" Target="https://ejplantbreeding.org/index.php/EJPB/article/view/283" TargetMode="External" Id="Re3dab9f350524293" /><Relationship Type="http://schemas.openxmlformats.org/officeDocument/2006/relationships/hyperlink" Target="https://doi.org/10.1016/j.heliyon.2022.e10431" TargetMode="External" Id="R0e74367219e244a6" /><Relationship Type="http://schemas.openxmlformats.org/officeDocument/2006/relationships/hyperlink" Target="https://doi.org/10.5897/ajb2019.16767" TargetMode="External" Id="R225e9d24696146d6" /><Relationship Type="http://schemas.openxmlformats.org/officeDocument/2006/relationships/hyperlink" Target="https://www.sciencedirect.com/science/article/pii/S0168945210001913" TargetMode="External" Id="R17667a65fe7f4398" /><Relationship Type="http://schemas.openxmlformats.org/officeDocument/2006/relationships/hyperlink" Target="https://doi.org/10.1111/j.1365-3040.2010.02247.x" TargetMode="External" Id="R4d06078933de418b" /><Relationship Type="http://schemas.openxmlformats.org/officeDocument/2006/relationships/hyperlink" Target="https://www.sciencedirect.com/science/article/pii/S0981942809000849" TargetMode="External" Id="R17a210029c1d47d5" /><Relationship Type="http://schemas.openxmlformats.org/officeDocument/2006/relationships/hyperlink" Target="https://doi.org/10.1007/s00425-008-0750-0" TargetMode="External" Id="R546670561f974076" /><Relationship Type="http://schemas.openxmlformats.org/officeDocument/2006/relationships/hyperlink" Target="https://academicjournals.org/journal/AJB/article-full-text-pdf/567DBAC6119" TargetMode="External" Id="R5e9f00cf68644e31" /><Relationship Type="http://schemas.openxmlformats.org/officeDocument/2006/relationships/hyperlink" Target="https://doi.org/10.1111/j.1365-3040.2005.01395.x" TargetMode="External" Id="R944f900eb2a149cb" /><Relationship Type="http://schemas.openxmlformats.org/officeDocument/2006/relationships/footer" Target="/word/footer1.xml" Id="R81125f483a7c4740" /></Relationships>
</file>