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ffebdc36c49cb" /><Relationship Type="http://schemas.openxmlformats.org/package/2006/relationships/metadata/core-properties" Target="/package/services/metadata/core-properties/eb6d6612522b4bc5b5fe1900ab1d57c9.psmdcp" Id="R612a1181024847c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Francis Nsiah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b93f1d702634e6e">
        <w:r>
          <w:rPr>
            <w:rStyle w:val="Hyperlink"/>
            <w:sz w:val="18"/>
          </w:rPr>
          <w:t xml:space="preserve">0000-0003-3168-5199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29266f7da004b9d">
        <w:r>
          <w:rPr>
            <w:rStyle w:val="Hyperlink"/>
            <w:sz w:val="18"/>
          </w:rPr>
          <w:t xml:space="preserve">scholar.google.com/citations?user=mrJgSPEAAAAJ&amp;hl=en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012d287553142db">
        <w:r>
          <w:rPr>
            <w:rStyle w:val="Hyperlink"/>
            <w:sz w:val="18"/>
          </w:rPr>
          <w:t xml:space="preserve">scholar.ucc.edu.gh/staff/2e6c0972-da47-47ce-a76e-6ee596eff63b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Petroleum/Produced Water Chemistry · Analytical Chemistry · Nanotechnology · Asphaltene Chemistry · Water Remediation · Analytical Spectroscopy · Laboratory Safety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Biomedical Engineering · Electronic, Optical and Magnetic Materials · Molecular Biology · Water Science and Technology · Analytical Chemistry · Electrochemistry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2004–2026. Field-weighted impact is the mean over the 10 works scored for it; 1.00 is the world average for works of the same field, type and year. 1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Kofi Tulashie, Abdul-Wadud Ibrahim Atiiga, Stephen Mensah, Simon Obutey Teye, Rachael Arkorful, Mustapha Iddrisu, Mavis Olayemi Olorunyomi, </w:t>
      </w:r>
      <w:r>
        <w:rPr>
          <w:b/>
        </w:rPr>
        <w:t xml:space="preserve">Francis Nsiah</w:t>
      </w:r>
      <w:r>
        <w:t xml:space="preserve">, Ruphino Zugle, George Alimoh, Genevieve Adukpo, Samuel Koomson</w:t>
      </w:r>
      <w:r>
        <w:t xml:space="preserve"> (2026). </w:t>
      </w:r>
      <w:r>
        <w:t xml:space="preserve">Benchmarking accessible electrode materials for electrochemical sodium hypochlorite production.</w:t>
      </w:r>
      <w:r>
        <w:t xml:space="preserve"> </w:t>
      </w:r>
      <w:r>
        <w:rPr>
          <w:i/>
        </w:rPr>
        <w:t xml:space="preserve">Discover Electrochemistry.</w:t>
      </w:r>
      <w:r>
        <w:t xml:space="preserve">.</w:t>
      </w:r>
      <w:r>
        <w:t xml:space="preserve"> </w:t>
      </w:r>
      <w:hyperlink xmlns:r="http://schemas.openxmlformats.org/officeDocument/2006/relationships" w:history="true" r:id="R68f2670f4ea14e3c">
        <w:r>
          <w:rPr>
            <w:rStyle w:val="Hyperlink"/>
          </w:rPr>
          <w:t xml:space="preserve">https://doi.org/10.1007/s44373-026-00152-z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Francis Nsiah</w:t>
      </w:r>
      <w:r>
        <w:t xml:space="preserve">, Mark T. McDermott</w:t>
      </w:r>
      <w:r>
        <w:t xml:space="preserve"> (2023). </w:t>
      </w:r>
      <w:r>
        <w:t xml:space="preserve">Control of protein density on nanoparticles for SERS-based immunoassays.</w:t>
      </w:r>
      <w:r>
        <w:t xml:space="preserve"> </w:t>
      </w:r>
      <w:r>
        <w:rPr>
          <w:i/>
        </w:rPr>
        <w:t xml:space="preserve">Gold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40ef558833014f0d">
        <w:r>
          <w:rPr>
            <w:rStyle w:val="Hyperlink"/>
          </w:rPr>
          <w:t xml:space="preserve">https://doi.org/10.1007/s13404-023-00325-3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Comfort Nsiah, Jerry Paul Kukye-Ayiri Ninnoni, Mate Siakwa, </w:t>
      </w:r>
      <w:r>
        <w:rPr>
          <w:b/>
        </w:rPr>
        <w:t xml:space="preserve">Francis Nsiah</w:t>
      </w:r>
      <w:r>
        <w:t xml:space="preserve"> (2023). </w:t>
      </w:r>
      <w:r>
        <w:t xml:space="preserve">Exploring the Implications of Patient Advocacy Outcomes among Practicing Nurses within the Hospital Context: A Qualitative Research.</w:t>
      </w:r>
      <w:r>
        <w:t xml:space="preserve"> </w:t>
      </w:r>
      <w:r>
        <w:rPr>
          <w:i/>
        </w:rPr>
        <w:t xml:space="preserve">Open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e8e2361f3ecf46e8">
        <w:r>
          <w:rPr>
            <w:rStyle w:val="Hyperlink"/>
          </w:rPr>
          <w:t xml:space="preserve">https://doi.org/10.4236/ojn.2023.1312057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Bright Ankudze, David Neglo, </w:t>
      </w:r>
      <w:r>
        <w:rPr>
          <w:b/>
        </w:rPr>
        <w:t xml:space="preserve">Francis Nsiah</w:t>
      </w:r>
      <w:r>
        <w:t xml:space="preserve"> (2023). </w:t>
      </w:r>
      <w:r>
        <w:t xml:space="preserve">Green synthesis of silver nanoparticles from discarded shells of velvet tamarind (Dialium cochinchinense) and their antimicrobial synergistic potentials and biofilm inhibition properties.</w:t>
      </w:r>
      <w:r>
        <w:t xml:space="preserve"> </w:t>
      </w:r>
      <w:r>
        <w:rPr>
          <w:i/>
        </w:rPr>
        <w:t xml:space="preserve">BioMetals</w:t>
      </w:r>
      <w:r>
        <w:t xml:space="preserve">.</w:t>
      </w:r>
      <w:r>
        <w:t xml:space="preserve"> </w:t>
      </w:r>
      <w:hyperlink xmlns:r="http://schemas.openxmlformats.org/officeDocument/2006/relationships" w:history="true" r:id="R681f8127b4874a1d">
        <w:r>
          <w:rPr>
            <w:rStyle w:val="Hyperlink"/>
          </w:rPr>
          <w:t xml:space="preserve">https://doi.org/10.1007/s10534-023-00534-5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Francis Nsiah</w:t>
      </w:r>
      <w:r>
        <w:t xml:space="preserve">, Samuel Kofi Tulashie, Michael Miyittah, Francis Nuamah, Francis Worlanyo Tsyawo</w:t>
      </w:r>
      <w:r>
        <w:t xml:space="preserve"> (2023). </w:t>
      </w:r>
      <w:r>
        <w:t xml:space="preserve">Impact assessment of high-risk analytes in produced water from oil and gas industry.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c077608ae818461b">
        <w:r>
          <w:rPr>
            <w:rStyle w:val="Hyperlink"/>
          </w:rPr>
          <w:t xml:space="preserve">https://doi.org/10.1016/j.marpolbul.2023.114921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Francis Nsiah</w:t>
      </w:r>
      <w:r>
        <w:t xml:space="preserve">, Mark T. McDermott</w:t>
      </w:r>
      <w:r>
        <w:t xml:space="preserve"> (2023). </w:t>
      </w:r>
      <w:r>
        <w:t xml:space="preserve">Microfluidic Patterning of Chemically Modified Nanoparticles for Surface Enhanced Raman Spectroscopic Mapping.</w:t>
      </w:r>
      <w:r>
        <w:t xml:space="preserve"> </w:t>
      </w:r>
      <w:r>
        <w:rPr>
          <w:i/>
        </w:rPr>
        <w:t xml:space="preserve">BioNanoScience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b378d182b2e4725">
        <w:r>
          <w:rPr>
            <w:rStyle w:val="Hyperlink"/>
          </w:rPr>
          <w:t xml:space="preserve">https://doi.org/10.1007/s12668-023-01136-8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Francis Nsiah</w:t>
      </w:r>
      <w:r>
        <w:t xml:space="preserve">, Seth K. Fiafor, Subir Bhattacharjee</w:t>
      </w:r>
      <w:r>
        <w:t xml:space="preserve"> (2022). </w:t>
      </w:r>
      <w:r>
        <w:t xml:space="preserve">Investigation of Aggregation Behavior and Molecular Weight Changes of Asphaltene Model Compound.</w:t>
      </w:r>
      <w:r>
        <w:t xml:space="preserve"> </w:t>
      </w:r>
      <w:r>
        <w:rPr>
          <w:i/>
        </w:rPr>
        <w:t xml:space="preserve">European Journal of Advanced Chemistry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e2d1efee0c140c1">
        <w:r>
          <w:rPr>
            <w:rStyle w:val="Hyperlink"/>
          </w:rPr>
          <w:t xml:space="preserve">https://doi.org/10.24018/ejchem.2022.3.2.109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Francis Nsiah</w:t>
      </w:r>
      <w:r>
        <w:t xml:space="preserve">, Mark T. McDermott</w:t>
      </w:r>
      <w:r>
        <w:t xml:space="preserve"> (2022). </w:t>
      </w:r>
      <w:r>
        <w:t xml:space="preserve">Nanoparticle-based surface enhanced Raman spectroscopic imaging of biological arrays.</w:t>
      </w:r>
      <w:r>
        <w:t xml:space="preserve"> </w:t>
      </w:r>
      <w:r>
        <w:rPr>
          <w:i/>
        </w:rPr>
        <w:t xml:space="preserve">Dalton Transactions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9cf0b1cffc134df7">
        <w:r>
          <w:rPr>
            <w:rStyle w:val="Hyperlink"/>
          </w:rPr>
          <w:t xml:space="preserve">https://doi.org/10.1039/d2dt03313e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Kwaku Attatsi, </w:t>
      </w:r>
      <w:r>
        <w:rPr>
          <w:b/>
        </w:rPr>
        <w:t xml:space="preserve">Francis Nsiah</w:t>
      </w:r>
      <w:r>
        <w:t xml:space="preserve"> (2020). </w:t>
      </w:r>
      <w:r>
        <w:t xml:space="preserve">Application of silver nanoparticles toward Co(II) and Pb(II) ions contaminant removal in groundwater.</w:t>
      </w:r>
      <w:r>
        <w:t xml:space="preserve"> </w:t>
      </w:r>
      <w:r>
        <w:rPr>
          <w:i/>
        </w:rPr>
        <w:t xml:space="preserve">Applied Water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fa27fc5a97a4964">
        <w:r>
          <w:rPr>
            <w:rStyle w:val="Hyperlink"/>
          </w:rPr>
          <w:t xml:space="preserve">https://doi.org/10.1007/s13201-020-01240-0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 Nsiah</w:t>
      </w:r>
      <w:r>
        <w:t xml:space="preserve"> (2016). </w:t>
      </w:r>
      <w:r>
        <w:t xml:space="preserve">Evaluation of silver nanostructures fabricated using glancing angle deposition as localized surface plasmon resonance biosensors.</w:t>
      </w:r>
      <w:r>
        <w:t xml:space="preserve"> </w:t>
      </w:r>
      <w:r>
        <w:rPr>
          <w:i/>
        </w:rPr>
        <w:t xml:space="preserve">UNE</w:t>
      </w:r>
      <w:r>
        <w:t xml:space="preserve">.</w:t>
      </w:r>
      <w:r>
        <w:t xml:space="preserve"> </w:t>
      </w:r>
      <w:hyperlink xmlns:r="http://schemas.openxmlformats.org/officeDocument/2006/relationships" w:history="true" r:id="R982ae28b863648d2">
        <w:r>
          <w:rPr>
            <w:rStyle w:val="Hyperlink"/>
          </w:rPr>
          <w:t xml:space="preserve">https://scholar.google.com/scholar?cluster=14299880615086650655&amp;hl=en&amp;oi=scholarr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Francis Nsiah</w:t>
      </w:r>
      <w:r>
        <w:t xml:space="preserve">, Mark T. McDermott</w:t>
      </w:r>
      <w:r>
        <w:t xml:space="preserve"> (2015). </w:t>
      </w:r>
      <w:r>
        <w:t xml:space="preserve">Investigation of Adsorption Characteristics of Fibrinogen on Modified Gold Substrates Using Infrared Reflection Absorption Spectroscopy.</w:t>
      </w:r>
      <w:r>
        <w:t xml:space="preserve"> </w:t>
      </w:r>
      <w:r>
        <w:rPr>
          <w:i/>
        </w:rPr>
        <w:t xml:space="preserve">American Scientific Research Journal for Engineering, Technology, and Sciences (Global Society of Scientific Research and Researchers)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Francis Nsiah</w:t>
      </w:r>
      <w:r>
        <w:t xml:space="preserve"> (2007). </w:t>
      </w:r>
      <w:r>
        <w:t xml:space="preserve">Localized surface plasmon resonance biosensor using silver nanostructures fabricated by glancing angle deposition.</w:t>
      </w:r>
      <w:r>
        <w:t xml:space="preserve"> </w:t>
      </w:r>
      <w:r>
        <w:rPr>
          <w:i/>
        </w:rPr>
        <w:t xml:space="preserve">Analytical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b46bcba05184fbf">
        <w:r>
          <w:rPr>
            <w:rStyle w:val="Hyperlink"/>
          </w:rPr>
          <w:t xml:space="preserve">https://doi.org/10.1021/ac0622274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Nsiah</w:t>
      </w:r>
      <w:r>
        <w:t xml:space="preserve"> (2004). </w:t>
      </w:r>
      <w:r>
        <w:t xml:space="preserve">Examination of Protein Adsorption with Surface-sensitive Spectroscopic Techniques.</w:t>
      </w:r>
      <w:r>
        <w:t xml:space="preserve"> </w:t>
      </w:r>
      <w:r>
        <w:rPr>
          <w:i/>
        </w:rPr>
        <w:t xml:space="preserve">National Library of Canada= Bibliothèque nationale du Canada, Ottawa</w:t>
      </w:r>
      <w:r>
        <w:t xml:space="preserve">.</w:t>
      </w:r>
      <w:r>
        <w:t xml:space="preserve"> </w:t>
      </w:r>
      <w:hyperlink xmlns:r="http://schemas.openxmlformats.org/officeDocument/2006/relationships" w:history="true" r:id="R3faefa1d488840af">
        <w:r>
          <w:rPr>
            <w:rStyle w:val="Hyperlink"/>
          </w:rPr>
          <w:t xml:space="preserve">https://library-archives.canada.ca/eng/services/services-libraries/theses/Pages/item.aspx?idNumber=56806375</w:t>
        </w:r>
      </w:hyperlink>
    </w:p>
    <w:sectPr>
      <w:footerReference xmlns:r="http://schemas.openxmlformats.org/officeDocument/2006/relationships" w:type="default" r:id="R2485ecddaa74427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scholar.ucc.edu.gh/staff/2e6c0972-da47-47ce-a76e-6ee596eff63b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9871a596ed4b9c" /><Relationship Type="http://schemas.openxmlformats.org/officeDocument/2006/relationships/hyperlink" Target="https://orcid.org/0000-0003-3168-5199" TargetMode="External" Id="R7b93f1d702634e6e" /><Relationship Type="http://schemas.openxmlformats.org/officeDocument/2006/relationships/hyperlink" Target="https://scholar.google.com/citations?user=mrJgSPEAAAAJ&amp;hl=en" TargetMode="External" Id="Re29266f7da004b9d" /><Relationship Type="http://schemas.openxmlformats.org/officeDocument/2006/relationships/hyperlink" Target="https://scholar.ucc.edu.gh/staff/2e6c0972-da47-47ce-a76e-6ee596eff63b" TargetMode="External" Id="R4012d287553142db" /><Relationship Type="http://schemas.openxmlformats.org/officeDocument/2006/relationships/hyperlink" Target="https://doi.org/10.1007/s44373-026-00152-z" TargetMode="External" Id="R68f2670f4ea14e3c" /><Relationship Type="http://schemas.openxmlformats.org/officeDocument/2006/relationships/hyperlink" Target="https://doi.org/10.1007/s13404-023-00325-3" TargetMode="External" Id="R40ef558833014f0d" /><Relationship Type="http://schemas.openxmlformats.org/officeDocument/2006/relationships/hyperlink" Target="https://doi.org/10.4236/ojn.2023.1312057" TargetMode="External" Id="Re8e2361f3ecf46e8" /><Relationship Type="http://schemas.openxmlformats.org/officeDocument/2006/relationships/hyperlink" Target="https://doi.org/10.1007/s10534-023-00534-5" TargetMode="External" Id="R681f8127b4874a1d" /><Relationship Type="http://schemas.openxmlformats.org/officeDocument/2006/relationships/hyperlink" Target="https://doi.org/10.1016/j.marpolbul.2023.114921" TargetMode="External" Id="Rc077608ae818461b" /><Relationship Type="http://schemas.openxmlformats.org/officeDocument/2006/relationships/hyperlink" Target="https://doi.org/10.1007/s12668-023-01136-8" TargetMode="External" Id="Reb378d182b2e4725" /><Relationship Type="http://schemas.openxmlformats.org/officeDocument/2006/relationships/hyperlink" Target="https://doi.org/10.24018/ejchem.2022.3.2.109" TargetMode="External" Id="Rde2d1efee0c140c1" /><Relationship Type="http://schemas.openxmlformats.org/officeDocument/2006/relationships/hyperlink" Target="https://doi.org/10.1039/d2dt03313e" TargetMode="External" Id="R9cf0b1cffc134df7" /><Relationship Type="http://schemas.openxmlformats.org/officeDocument/2006/relationships/hyperlink" Target="https://doi.org/10.1007/s13201-020-01240-0" TargetMode="External" Id="R1fa27fc5a97a4964" /><Relationship Type="http://schemas.openxmlformats.org/officeDocument/2006/relationships/hyperlink" Target="https://scholar.google.com/scholar?cluster=14299880615086650655&amp;hl=en&amp;oi=scholarr" TargetMode="External" Id="R982ae28b863648d2" /><Relationship Type="http://schemas.openxmlformats.org/officeDocument/2006/relationships/hyperlink" Target="https://doi.org/10.1021/ac0622274" TargetMode="External" Id="R3b46bcba05184fbf" /><Relationship Type="http://schemas.openxmlformats.org/officeDocument/2006/relationships/hyperlink" Target="https://library-archives.canada.ca/eng/services/services-libraries/theses/Pages/item.aspx?idNumber=56806375" TargetMode="External" Id="R3faefa1d488840af" /><Relationship Type="http://schemas.openxmlformats.org/officeDocument/2006/relationships/footer" Target="/word/footer1.xml" Id="R2485ecddaa744275" /></Relationships>
</file>