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ce512dfaf29433c" /><Relationship Type="http://schemas.openxmlformats.org/package/2006/relationships/metadata/core-properties" Target="/package/services/metadata/core-properties/7be4ecc3e23d4d0984d655cce1e361f1.psmdcp" Id="R4fccc15b828e4eb8" /></Relationships>
</file>

<file path=word/document.xml><?xml version="1.0" encoding="utf-8"?>
<w:document xmlns:w="http://schemas.openxmlformats.org/wordprocessingml/2006/main">
  <w:body>
    <w:p>
      <w:pPr>
        <w:pStyle w:val="Title"/>
      </w:pPr>
      <w:r>
        <w:t xml:space="preserve">Agnes Adom-Konadu</w:t>
      </w:r>
    </w:p>
    <w:p>
      <w:r>
        <w:rPr>
          <w:rStyle w:val="Muted"/>
          <w:sz w:val="22"/>
        </w:rPr>
        <w:t xml:space="preserve">Lecturer · Department of Mathematics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04ba7345d5e4459">
        <w:r>
          <w:rPr>
            <w:rStyle w:val="Hyperlink"/>
            <w:sz w:val="18"/>
          </w:rPr>
          <w:t xml:space="preserve">0000-0002-1916-0560</w:t>
        </w:r>
      </w:hyperlink>
      <w:r>
        <w:rPr>
          <w:color w:val="D0D4D9"/>
          <w:sz w:val="18"/>
        </w:rPr>
        <w:t xml:space="preserve">   ·   </w:t>
      </w:r>
      <w:r>
        <w:rPr>
          <w:rStyle w:val="Muted"/>
          <w:sz w:val="18"/>
        </w:rPr>
        <w:t xml:space="preserve">Lens Profile </w:t>
      </w:r>
      <w:hyperlink xmlns:r="http://schemas.openxmlformats.org/officeDocument/2006/relationships" w:history="true" r:id="R3064116877ce4e03">
        <w:r>
          <w:rPr>
            <w:rStyle w:val="Hyperlink"/>
            <w:sz w:val="18"/>
          </w:rPr>
          <w:t xml:space="preserve">lens.org/lens/orcid/0000-0002-1916-0560</w:t>
        </w:r>
      </w:hyperlink>
      <w:r>
        <w:rPr>
          <w:color w:val="D0D4D9"/>
          <w:sz w:val="18"/>
        </w:rPr>
        <w:t xml:space="preserve">   ·   </w:t>
      </w:r>
      <w:r>
        <w:rPr>
          <w:rStyle w:val="Muted"/>
          <w:sz w:val="18"/>
        </w:rPr>
        <w:t xml:space="preserve">Google Scholar </w:t>
      </w:r>
      <w:hyperlink xmlns:r="http://schemas.openxmlformats.org/officeDocument/2006/relationships" w:history="true" r:id="R8e2f18d47cea4344">
        <w:r>
          <w:rPr>
            <w:rStyle w:val="Hyperlink"/>
            <w:sz w:val="18"/>
          </w:rPr>
          <w:t xml:space="preserve">scholar.google.com/citations?user=STsOUrgAAAAJ&amp;hl=en</w:t>
        </w:r>
      </w:hyperlink>
      <w:r>
        <w:rPr>
          <w:color w:val="D0D4D9"/>
          <w:sz w:val="18"/>
        </w:rPr>
        <w:t xml:space="preserve">   ·   </w:t>
      </w:r>
      <w:r>
        <w:rPr>
          <w:rStyle w:val="Muted"/>
          <w:sz w:val="18"/>
        </w:rPr>
        <w:t xml:space="preserve">Profile </w:t>
      </w:r>
      <w:hyperlink xmlns:r="http://schemas.openxmlformats.org/officeDocument/2006/relationships" w:history="true" r:id="Rd19b8e01264b48be">
        <w:r>
          <w:rPr>
            <w:rStyle w:val="Hyperlink"/>
            <w:sz w:val="18"/>
          </w:rPr>
          <w:t xml:space="preserve">scholar.ucc.edu.gh/staff/2e87d154-11ab-4b39-b442-fc45a80c29ff</w:t>
        </w:r>
      </w:hyperlink>
    </w:p>
    <w:p>
      <w:pPr>
        <w:pBdr>
          <w:bottom w:val="single" w:color="D0D4D9" w:sz="4" w:space="1"/>
        </w:pBdr>
        <w:spacing w:after="60"/>
      </w:pPr>
    </w:p>
    <w:p>
      <w:pPr>
        <w:pStyle w:val="Heading1"/>
      </w:pPr>
      <w:r>
        <w:t xml:space="preserve">Profile</w:t>
      </w:r>
    </w:p>
    <w:p>
      <w:pPr>
        <w:spacing w:after="100"/>
      </w:pPr>
      <w:r>
        <w:t xml:space="preserve">Agnes Adom-Konadu has expertise in utilizing the concepts of ordinary differential equations, optimal control theory, and fractional derivatives to acquire knowledge about the qualitative behavior of nonlinear dynamical systems resulting from mathematical modeling of natural science phenomena, with a particular emphasis on disease transmission dynamics and control.</w:t>
      </w:r>
    </w:p>
    <w:p>
      <w:pPr>
        <w:pStyle w:val="Heading1"/>
      </w:pPr>
      <w:r>
        <w:t xml:space="preserve">Research</w:t>
      </w:r>
    </w:p>
    <w:p>
      <w:pPr>
        <w:tabs>
          <w:tab w:val="left" w:pos="1134"/>
        </w:tabs>
        <w:spacing w:after="40"/>
        <w:ind w:left="1134" w:hanging="1134"/>
      </w:pPr>
      <w:r>
        <w:rPr>
          <w:rStyle w:val="Muted"/>
        </w:rPr>
        <w:t xml:space="preserve">Interests</w:t>
      </w:r>
      <w:r>
        <w:tab/>
      </w:r>
      <w:r>
        <w:t xml:space="preserve">Disease modelling · epidemiology · Mathematical modelling · Infectious Disease Epidemiology · Fractional calculus · Infectious Disease modelling · mathematical Biology</w:t>
      </w:r>
    </w:p>
    <w:p>
      <w:pPr>
        <w:tabs>
          <w:tab w:val="left" w:pos="1134"/>
        </w:tabs>
        <w:spacing w:after="40"/>
        <w:ind w:left="1134" w:hanging="1134"/>
      </w:pPr>
      <w:r>
        <w:rPr>
          <w:rStyle w:val="Muted"/>
        </w:rPr>
        <w:t xml:space="preserve">Areas</w:t>
      </w:r>
      <w:r>
        <w:tab/>
      </w:r>
      <w:r>
        <w:t xml:space="preserve">Public Health, Environmental and Occupational Health · Economics and Econometrics · Modeling and Simulation · Genetics · Infectious Diseases · Statistical and Nonlinear Physics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w:t>
            </w:r>
          </w:p>
        </w:tc>
        <w:tc>
          <w:tcPr>
            <w:tcW w:w="1625" w:type="dxa"/>
          </w:tcPr>
          <w:p>
            <w:r>
              <w:rPr>
                <w:b/>
                <w:sz w:val="30"/>
              </w:rPr>
              <w:t xml:space="preserve">158</w:t>
            </w:r>
          </w:p>
        </w:tc>
        <w:tc>
          <w:tcPr>
            <w:tcW w:w="1625" w:type="dxa"/>
          </w:tcPr>
          <w:p>
            <w:r>
              <w:rPr>
                <w:b/>
                <w:sz w:val="30"/>
              </w:rPr>
              <w:t xml:space="preserve">5</w:t>
            </w:r>
          </w:p>
        </w:tc>
        <w:tc>
          <w:tcPr>
            <w:tcW w:w="1625" w:type="dxa"/>
          </w:tcPr>
          <w:p>
            <w:r>
              <w:rPr>
                <w:b/>
                <w:sz w:val="30"/>
              </w:rPr>
              <w:t xml:space="preserve">3</w:t>
            </w:r>
          </w:p>
        </w:tc>
        <w:tc>
          <w:tcPr>
            <w:tcW w:w="1625" w:type="dxa"/>
          </w:tcPr>
          <w:p>
            <w:r>
              <w:rPr>
                <w:b/>
                <w:sz w:val="30"/>
              </w:rPr>
              <w:t xml:space="preserve">2.11</w:t>
            </w:r>
          </w:p>
        </w:tc>
        <w:tc>
          <w:tcPr>
            <w:tcW w:w="1625" w:type="dxa"/>
          </w:tcPr>
          <w:p>
            <w:r>
              <w:rPr>
                <w:b/>
                <w:sz w:val="30"/>
              </w:rPr>
              <w:t xml:space="preserve">21%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 publications listed below, 2020–2026. Field-weighted impact is the mean over the 14 works scored for it; 1.00 is the world average for works of the same field, type and year. 3 of the 14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p>
    <w:p>
      <w:r>
        <w:rPr>
          <w:rStyle w:val="Muted"/>
        </w:rPr>
        <w:t xml:space="preserve">Department of Mathematics, University of Cape Coast, Cape Coast, Ghana</w:t>
      </w:r>
    </w:p>
    <w:p>
      <w:pPr>
        <w:pStyle w:val="Heading1"/>
      </w:pPr>
      <w:r>
        <w:t xml:space="preserve">Education and qualifications</w:t>
      </w:r>
    </w:p>
    <w:p>
      <w:pPr>
        <w:keepNext/>
        <w:tabs>
          <w:tab w:val="right" w:pos="9752"/>
        </w:tabs>
        <w:spacing w:before="100"/>
      </w:pPr>
      <w:r>
        <w:rPr>
          <w:b/>
        </w:rPr>
        <w:t xml:space="preserve">Lecturer</w:t>
      </w:r>
    </w:p>
    <w:p>
      <w:r>
        <w:rPr>
          <w:rStyle w:val="Muted"/>
        </w:rPr>
        <w:t xml:space="preserve">Department of Mathematics, University of Cape Coast, Cape Coast, Ghana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2023–present</w:t>
      </w:r>
    </w:p>
    <w:p>
      <w:r>
        <w:rPr>
          <w:rStyle w:val="Muted"/>
        </w:rPr>
        <w:t xml:space="preserve">University of Cape Coast, Ghana Science Association, Cape Coast, Ghana</w:t>
      </w:r>
    </w:p>
    <w:p>
      <w:pPr>
        <w:keepNext/>
        <w:tabs>
          <w:tab w:val="right" w:pos="9752"/>
        </w:tabs>
        <w:spacing w:before="100"/>
      </w:pPr>
      <w:r>
        <w:rPr>
          <w:b/>
        </w:rPr>
        <w:t xml:space="preserve">member</w:t>
      </w:r>
      <w:r>
        <w:tab/>
      </w:r>
      <w:r>
        <w:rPr>
          <w:rStyle w:val="Muted"/>
        </w:rPr>
        <w:t xml:space="preserve">2022–present</w:t>
      </w:r>
    </w:p>
    <w:p>
      <w:r>
        <w:rPr>
          <w:rStyle w:val="Muted"/>
        </w:rPr>
        <w:t xml:space="preserve">Young Members Network, Graduate Women International, Cape Coast, Ghana</w:t>
      </w:r>
    </w:p>
    <w:p>
      <w:pPr>
        <w:keepNext/>
        <w:tabs>
          <w:tab w:val="right" w:pos="9752"/>
        </w:tabs>
        <w:spacing w:before="100"/>
      </w:pPr>
      <w:r>
        <w:rPr>
          <w:b/>
        </w:rPr>
        <w:t xml:space="preserve">member</w:t>
      </w:r>
      <w:r>
        <w:tab/>
      </w:r>
      <w:r>
        <w:rPr>
          <w:rStyle w:val="Muted"/>
        </w:rPr>
        <w:t xml:space="preserve">2020–present</w:t>
      </w:r>
    </w:p>
    <w:p>
      <w:r>
        <w:rPr>
          <w:rStyle w:val="Muted"/>
        </w:rPr>
        <w:t xml:space="preserve">Organization for Women in Science for the Developing World, Trieste, Italy</w:t>
      </w:r>
    </w:p>
    <w:p>
      <w:pPr>
        <w:keepNext/>
        <w:tabs>
          <w:tab w:val="right" w:pos="9752"/>
        </w:tabs>
        <w:spacing w:before="100"/>
      </w:pPr>
      <w:r>
        <w:rPr>
          <w:b/>
        </w:rPr>
        <w:t xml:space="preserve">member</w:t>
      </w:r>
      <w:r>
        <w:tab/>
      </w:r>
      <w:r>
        <w:rPr>
          <w:rStyle w:val="Muted"/>
        </w:rPr>
        <w:t xml:space="preserve">2019</w:t>
      </w:r>
    </w:p>
    <w:p>
      <w:r>
        <w:rPr>
          <w:rStyle w:val="Muted"/>
        </w:rPr>
        <w:t xml:space="preserve">African Women in Mathematics, Cape Coast, Ghana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t xml:space="preserve">Anderson O. Akponeware, Sandra Chukwudumebi Obiora, Mercy Ogunnusi, Temitope Omotayo, Kudirat Ayinla, Regina E. Turkson, </w:t>
      </w:r>
      <w:r>
        <w:rPr>
          <w:b/>
        </w:rPr>
        <w:t xml:space="preserve">Agnes Adom-Konadu</w:t>
      </w:r>
      <w:r>
        <w:t xml:space="preserve">, Vanessa B. Sappor</w:t>
      </w:r>
      <w:r>
        <w:t xml:space="preserve"> (2026). </w:t>
      </w:r>
      <w:r>
        <w:t xml:space="preserve">Reframing Gendered Leadership in STEM Higher Education: Comparative Insights on Power, Progression, and Institutional Disruption.</w:t>
      </w:r>
      <w:r>
        <w:t xml:space="preserve"> </w:t>
      </w:r>
      <w:r>
        <w:rPr>
          <w:i/>
        </w:rPr>
        <w:t xml:space="preserve">Education Sciences</w:t>
      </w:r>
      <w:r>
        <w:t xml:space="preserve">.</w:t>
      </w:r>
      <w:r>
        <w:t xml:space="preserve"> </w:t>
      </w:r>
      <w:hyperlink xmlns:r="http://schemas.openxmlformats.org/officeDocument/2006/relationships" w:history="true" r:id="Rf54d5f4f64d34582">
        <w:r>
          <w:rPr>
            <w:rStyle w:val="Hyperlink"/>
          </w:rPr>
          <w:t xml:space="preserve">https://doi.org/10.3390/educsci16060841</w:t>
        </w:r>
      </w:hyperlink>
    </w:p>
    <w:p>
      <w:pPr>
        <w:tabs>
          <w:tab w:val="left" w:pos="454"/>
        </w:tabs>
        <w:spacing w:after="80"/>
        <w:ind w:left="454" w:hanging="454"/>
      </w:pPr>
      <w:r>
        <w:rPr>
          <w:rStyle w:val="Muted"/>
        </w:rPr>
        <w:t xml:space="preserve">2.</w:t>
      </w:r>
      <w:r>
        <w:tab/>
      </w:r>
      <w:r>
        <w:t xml:space="preserve">M. Anokye, L. Guerrini, M. Ferrara, Albert L. Sackitey, </w:t>
      </w:r>
      <w:r>
        <w:rPr>
          <w:b/>
        </w:rPr>
        <w:t xml:space="preserve">Agnes A. Konadu</w:t>
      </w:r>
      <w:r>
        <w:t xml:space="preserve"> (2026). </w:t>
      </w:r>
      <w:r>
        <w:t xml:space="preserve">Stability and Bifurcation in a Delayed Predator–Prey Model with Environmental Stress and Dynamic Carrying Capacity.</w:t>
      </w:r>
      <w:r>
        <w:t xml:space="preserve"> </w:t>
      </w:r>
      <w:r>
        <w:rPr>
          <w:i/>
        </w:rPr>
        <w:t xml:space="preserve">Differential Equations and Dynamical Systems</w:t>
      </w:r>
      <w:r>
        <w:t xml:space="preserve">.</w:t>
      </w:r>
      <w:r>
        <w:t xml:space="preserve"> </w:t>
      </w:r>
      <w:hyperlink xmlns:r="http://schemas.openxmlformats.org/officeDocument/2006/relationships" w:history="true" r:id="R9847b8fc32704306">
        <w:r>
          <w:rPr>
            <w:rStyle w:val="Hyperlink"/>
          </w:rPr>
          <w:t xml:space="preserve">https://doi.org/10.1007/s12591-026-00765-1</w:t>
        </w:r>
      </w:hyperlink>
    </w:p>
    <w:p>
      <w:pPr>
        <w:tabs>
          <w:tab w:val="left" w:pos="454"/>
        </w:tabs>
        <w:spacing w:after="80"/>
        <w:ind w:left="454" w:hanging="454"/>
      </w:pPr>
      <w:r>
        <w:rPr>
          <w:rStyle w:val="Muted"/>
        </w:rPr>
        <w:t xml:space="preserve">3.</w:t>
      </w:r>
      <w:r>
        <w:tab/>
      </w:r>
      <w:r>
        <w:rPr>
          <w:b/>
        </w:rPr>
        <w:t xml:space="preserve">Agnes Adom-Konadu</w:t>
      </w:r>
      <w:r>
        <w:t xml:space="preserve">, Albert Lanor Sackitey, Joshua Kiddy K. Asamoah, Martin Anokye, Emmanuel Donkor</w:t>
      </w:r>
      <w:r>
        <w:t xml:space="preserve"> (2025). </w:t>
      </w:r>
      <w:r>
        <w:t xml:space="preserve">Analyzing the impact of prevention strategies of a fractional order malaria model using Adam–Bashforth approach.</w:t>
      </w:r>
      <w:r>
        <w:t xml:space="preserve"> </w:t>
      </w:r>
      <w:r>
        <w:rPr>
          <w:i/>
        </w:rPr>
        <w:t xml:space="preserve">Franklin Open</w:t>
      </w:r>
      <w:r>
        <w:t xml:space="preserve">.</w:t>
      </w:r>
      <w:r>
        <w:t xml:space="preserve"> </w:t>
      </w:r>
      <w:hyperlink xmlns:r="http://schemas.openxmlformats.org/officeDocument/2006/relationships" w:history="true" r:id="R05865784c3fa4ef9">
        <w:r>
          <w:rPr>
            <w:rStyle w:val="Hyperlink"/>
          </w:rPr>
          <w:t xml:space="preserve">https://doi.org/10.1016/j.fraope.2025.100277</w:t>
        </w:r>
      </w:hyperlink>
    </w:p>
    <w:p>
      <w:pPr>
        <w:tabs>
          <w:tab w:val="left" w:pos="454"/>
        </w:tabs>
        <w:spacing w:after="80"/>
        <w:ind w:left="454" w:hanging="454"/>
      </w:pPr>
      <w:r>
        <w:rPr>
          <w:rStyle w:val="Muted"/>
        </w:rPr>
        <w:t xml:space="preserve">4.</w:t>
      </w:r>
      <w:r>
        <w:tab/>
      </w:r>
      <w:r>
        <w:t xml:space="preserve">M. Anokye, A. L. Sackitey, </w:t>
      </w:r>
      <w:r>
        <w:rPr>
          <w:b/>
        </w:rPr>
        <w:t xml:space="preserve">Agnes Adom‐Konadu</w:t>
      </w:r>
      <w:r>
        <w:t xml:space="preserve">, Samuel E. Assabil, Luca Guerrini, M. F. Ofori, Massimiliano Ferrara</w:t>
      </w:r>
      <w:r>
        <w:t xml:space="preserve"> (2025). </w:t>
      </w:r>
      <w:r>
        <w:t xml:space="preserve">Behavioral Cobweb Dynamics With Anticipatory Inventory and Ulam Stability: An Integro‐Differential Approach.</w:t>
      </w:r>
      <w:r>
        <w:t xml:space="preserve"> </w:t>
      </w:r>
      <w:r>
        <w:rPr>
          <w:i/>
        </w:rPr>
        <w:t xml:space="preserve">Mathematical Methods in the Applied Sciences</w:t>
      </w:r>
      <w:r>
        <w:t xml:space="preserve">.</w:t>
      </w:r>
      <w:r>
        <w:t xml:space="preserve"> </w:t>
      </w:r>
      <w:hyperlink xmlns:r="http://schemas.openxmlformats.org/officeDocument/2006/relationships" w:history="true" r:id="R5c6b8b12a5014d47">
        <w:r>
          <w:rPr>
            <w:rStyle w:val="Hyperlink"/>
          </w:rPr>
          <w:t xml:space="preserve">https://doi.org/10.1002/mma.70264</w:t>
        </w:r>
      </w:hyperlink>
    </w:p>
    <w:p>
      <w:pPr>
        <w:tabs>
          <w:tab w:val="left" w:pos="454"/>
        </w:tabs>
        <w:spacing w:after="80"/>
        <w:ind w:left="454" w:hanging="454"/>
      </w:pPr>
      <w:r>
        <w:rPr>
          <w:rStyle w:val="Muted"/>
        </w:rPr>
        <w:t xml:space="preserve">5.</w:t>
      </w:r>
      <w:r>
        <w:tab/>
      </w:r>
      <w:r>
        <w:t xml:space="preserve">Adusei-Poku Afful, Ernest Yankson, </w:t>
      </w:r>
      <w:r>
        <w:rPr>
          <w:b/>
        </w:rPr>
        <w:t xml:space="preserve">Agnes Adom-Konadu</w:t>
      </w:r>
      <w:r>
        <w:t xml:space="preserve"> (2025). </w:t>
      </w:r>
      <w:r>
        <w:t xml:space="preserve">Existence and stability of solutions of totally nonlinear neutral Caputo q-fractional difference equations.</w:t>
      </w:r>
      <w:r>
        <w:t xml:space="preserve"> </w:t>
      </w:r>
      <w:r>
        <w:rPr>
          <w:i/>
        </w:rPr>
        <w:t xml:space="preserve">Cubo</w:t>
      </w:r>
      <w:r>
        <w:t xml:space="preserve">.</w:t>
      </w:r>
      <w:r>
        <w:t xml:space="preserve"> </w:t>
      </w:r>
      <w:hyperlink xmlns:r="http://schemas.openxmlformats.org/officeDocument/2006/relationships" w:history="true" r:id="R17b819fa44784960">
        <w:r>
          <w:rPr>
            <w:rStyle w:val="Hyperlink"/>
          </w:rPr>
          <w:t xml:space="preserve">https://doi.org/10.56754/0719-0646.2703.635</w:t>
        </w:r>
      </w:hyperlink>
    </w:p>
    <w:p>
      <w:pPr>
        <w:tabs>
          <w:tab w:val="left" w:pos="454"/>
        </w:tabs>
        <w:spacing w:after="80"/>
        <w:ind w:left="454" w:hanging="454"/>
      </w:pPr>
      <w:r>
        <w:rPr>
          <w:rStyle w:val="Muted"/>
        </w:rPr>
        <w:t xml:space="preserve">6.</w:t>
      </w:r>
      <w:r>
        <w:tab/>
      </w:r>
      <w:r>
        <w:t xml:space="preserve">Sarafa A. Iyaniwura, Qing Han, Ngem Bede Yong, Ghislain Rutayisire, </w:t>
      </w:r>
      <w:r>
        <w:rPr>
          <w:b/>
        </w:rPr>
        <w:t xml:space="preserve">Agnes Adom-Konadu</w:t>
      </w:r>
      <w:r>
        <w:t xml:space="preserve">, Okwen Patrick Mbah, David Poumo Tchouassi, Kingsley Badu, Jude Dzevela Kong</w:t>
      </w:r>
      <w:r>
        <w:t xml:space="preserve"> (2025). </w:t>
      </w:r>
      <w:r>
        <w:t xml:space="preserve">Regional variation and epidemiological insights in malaria underestimation in Cameroon.</w:t>
      </w:r>
      <w:r>
        <w:t xml:space="preserve"> </w:t>
      </w:r>
      <w:r>
        <w:rPr>
          <w:i/>
        </w:rPr>
        <w:t xml:space="preserve">Infectious Disease Modelling</w:t>
      </w:r>
      <w:r>
        <w:t xml:space="preserve">.</w:t>
      </w:r>
      <w:r>
        <w:t xml:space="preserve"> </w:t>
      </w:r>
      <w:hyperlink xmlns:r="http://schemas.openxmlformats.org/officeDocument/2006/relationships" w:history="true" r:id="R58ac5d25fd0e4a85">
        <w:r>
          <w:rPr>
            <w:rStyle w:val="Hyperlink"/>
          </w:rPr>
          <w:t xml:space="preserve">https://doi.org/10.1016/j.idm.2025.05.006</w:t>
        </w:r>
      </w:hyperlink>
    </w:p>
    <w:p>
      <w:pPr>
        <w:tabs>
          <w:tab w:val="left" w:pos="454"/>
        </w:tabs>
        <w:spacing w:after="80"/>
        <w:ind w:left="454" w:hanging="454"/>
      </w:pPr>
      <w:r>
        <w:rPr>
          <w:rStyle w:val="Muted"/>
        </w:rPr>
        <w:t xml:space="preserve">7.</w:t>
      </w:r>
      <w:r>
        <w:tab/>
      </w:r>
      <w:r>
        <w:t xml:space="preserve">Martin Anokye, Sampson Z. Nkangbi, </w:t>
      </w:r>
      <w:r>
        <w:rPr>
          <w:b/>
        </w:rPr>
        <w:t xml:space="preserve">Agnes A. Konadu</w:t>
      </w:r>
      <w:r>
        <w:t xml:space="preserve">, Albert L. Sackitey, John A. Mensah, Luca Guerrini, Massimiliano Ferrara</w:t>
      </w:r>
      <w:r>
        <w:t xml:space="preserve"> (2025). </w:t>
      </w:r>
      <w:r>
        <w:t xml:space="preserve">Stability analysis of a delay logistic growth model with nonlinear harvesting.</w:t>
      </w:r>
      <w:r>
        <w:t xml:space="preserve"> </w:t>
      </w:r>
      <w:r>
        <w:rPr>
          <w:i/>
        </w:rPr>
        <w:t xml:space="preserve">Quality &amp; Quantity</w:t>
      </w:r>
      <w:r>
        <w:t xml:space="preserve">.</w:t>
      </w:r>
      <w:r>
        <w:t xml:space="preserve"> </w:t>
      </w:r>
      <w:hyperlink xmlns:r="http://schemas.openxmlformats.org/officeDocument/2006/relationships" w:history="true" r:id="R2e5e4c5f176044ac">
        <w:r>
          <w:rPr>
            <w:rStyle w:val="Hyperlink"/>
          </w:rPr>
          <w:t xml:space="preserve">https://doi.org/10.1007/s11135-025-02203-w</w:t>
        </w:r>
      </w:hyperlink>
    </w:p>
    <w:p>
      <w:pPr>
        <w:tabs>
          <w:tab w:val="left" w:pos="454"/>
        </w:tabs>
        <w:spacing w:after="80"/>
        <w:ind w:left="454" w:hanging="454"/>
      </w:pPr>
      <w:r>
        <w:rPr>
          <w:rStyle w:val="Muted"/>
        </w:rPr>
        <w:t xml:space="preserve">8.</w:t>
      </w:r>
      <w:r>
        <w:tab/>
      </w:r>
      <w:r>
        <w:t xml:space="preserve">Martin Anokye, Benedict Barnes, Samuel E. Assabil, Eric Okyere, </w:t>
      </w:r>
      <w:r>
        <w:rPr>
          <w:b/>
        </w:rPr>
        <w:t xml:space="preserve">Agnes A. Konadu</w:t>
      </w:r>
      <w:r>
        <w:t xml:space="preserve"> (2024). </w:t>
      </w:r>
      <w:r>
        <w:t xml:space="preserve">Fractional‐Order Delay Cobweb Model and Its Price Dynamics.</w:t>
      </w:r>
      <w:r>
        <w:t xml:space="preserve"> </w:t>
      </w:r>
      <w:r>
        <w:rPr>
          <w:i/>
        </w:rPr>
        <w:t xml:space="preserve">International Journal of Differential Equations</w:t>
      </w:r>
      <w:r>
        <w:t xml:space="preserve">.</w:t>
      </w:r>
      <w:r>
        <w:t xml:space="preserve"> </w:t>
      </w:r>
      <w:hyperlink xmlns:r="http://schemas.openxmlformats.org/officeDocument/2006/relationships" w:history="true" r:id="Rc0d70c43349a4285">
        <w:r>
          <w:rPr>
            <w:rStyle w:val="Hyperlink"/>
          </w:rPr>
          <w:t xml:space="preserve">https://doi.org/10.1155/2024/1209433</w:t>
        </w:r>
      </w:hyperlink>
    </w:p>
    <w:p>
      <w:pPr>
        <w:tabs>
          <w:tab w:val="left" w:pos="454"/>
        </w:tabs>
        <w:spacing w:after="80"/>
        <w:ind w:left="454" w:hanging="454"/>
      </w:pPr>
      <w:r>
        <w:rPr>
          <w:rStyle w:val="Muted"/>
        </w:rPr>
        <w:t xml:space="preserve">9.</w:t>
      </w:r>
      <w:r>
        <w:tab/>
      </w:r>
      <w:r>
        <w:rPr>
          <w:b/>
        </w:rPr>
        <w:t xml:space="preserve">Agnes Adom-Konadu</w:t>
      </w:r>
      <w:r>
        <w:t xml:space="preserve">, Ebenezer Bonyah, Albert Lanor Sackitey, Martin Anokye, Joshua Kiddy K. Asamoah</w:t>
      </w:r>
      <w:r>
        <w:t xml:space="preserve"> (2023). </w:t>
      </w:r>
      <w:r>
        <w:t xml:space="preserve">A fractional order Monkeypox model with protected travelers using the fixed point theorem and Newton polynomial interpolation.</w:t>
      </w:r>
      <w:r>
        <w:t xml:space="preserve"> </w:t>
      </w:r>
      <w:r>
        <w:rPr>
          <w:i/>
        </w:rPr>
        <w:t xml:space="preserve">Healthcare Analytics</w:t>
      </w:r>
      <w:r>
        <w:t xml:space="preserve">.</w:t>
      </w:r>
      <w:r>
        <w:t xml:space="preserve"> </w:t>
      </w:r>
      <w:hyperlink xmlns:r="http://schemas.openxmlformats.org/officeDocument/2006/relationships" w:history="true" r:id="R55a094b3aeab4214">
        <w:r>
          <w:rPr>
            <w:rStyle w:val="Hyperlink"/>
          </w:rPr>
          <w:t xml:space="preserve">https://doi.org/10.1016/j.health.2023.100191</w:t>
        </w:r>
      </w:hyperlink>
    </w:p>
    <w:p>
      <w:pPr>
        <w:tabs>
          <w:tab w:val="left" w:pos="454"/>
        </w:tabs>
        <w:spacing w:after="80"/>
        <w:ind w:left="454" w:hanging="454"/>
      </w:pPr>
      <w:r>
        <w:rPr>
          <w:rStyle w:val="Muted"/>
        </w:rPr>
        <w:t xml:space="preserve">10.</w:t>
      </w:r>
      <w:r>
        <w:tab/>
      </w:r>
      <w:r>
        <w:t xml:space="preserve">Martin Anokye, Benedict Barnes, Francis Ohene Boateng, </w:t>
      </w:r>
      <w:r>
        <w:rPr>
          <w:b/>
        </w:rPr>
        <w:t xml:space="preserve">Agnes Adom-Konadu</w:t>
      </w:r>
      <w:r>
        <w:t xml:space="preserve">, John Amoah-Mensah</w:t>
      </w:r>
      <w:r>
        <w:t xml:space="preserve"> (2023). </w:t>
      </w:r>
      <w:r>
        <w:t xml:space="preserve">Price Dynamics of a Delay Differential Cobweb Model.</w:t>
      </w:r>
      <w:r>
        <w:t xml:space="preserve"> </w:t>
      </w:r>
      <w:r>
        <w:rPr>
          <w:i/>
        </w:rPr>
        <w:t xml:space="preserve">Discrete Dynamics in Nature and Society</w:t>
      </w:r>
      <w:r>
        <w:t xml:space="preserve">.</w:t>
      </w:r>
      <w:r>
        <w:t xml:space="preserve"> </w:t>
      </w:r>
      <w:hyperlink xmlns:r="http://schemas.openxmlformats.org/officeDocument/2006/relationships" w:history="true" r:id="R917fb36791964159">
        <w:r>
          <w:rPr>
            <w:rStyle w:val="Hyperlink"/>
          </w:rPr>
          <w:t xml:space="preserve">https://doi.org/10.1155/2023/1296562</w:t>
        </w:r>
      </w:hyperlink>
    </w:p>
    <w:p>
      <w:pPr>
        <w:tabs>
          <w:tab w:val="left" w:pos="454"/>
        </w:tabs>
        <w:spacing w:after="80"/>
        <w:ind w:left="454" w:hanging="454"/>
      </w:pPr>
      <w:r>
        <w:rPr>
          <w:rStyle w:val="Muted"/>
        </w:rPr>
        <w:t xml:space="preserve">11.</w:t>
      </w:r>
      <w:r>
        <w:tab/>
      </w:r>
      <w:r>
        <w:rPr>
          <w:b/>
        </w:rPr>
        <w:t xml:space="preserve">Agnes Adom-Konadu</w:t>
      </w:r>
      <w:r>
        <w:t xml:space="preserve">, Ernest Yankson, Samuel M. Naandam, Duah Dwomoh</w:t>
      </w:r>
      <w:r>
        <w:t xml:space="preserve"> (2022). </w:t>
      </w:r>
      <w:r>
        <w:t xml:space="preserve">A Mathematical Model for Effective Control and Possible Eradication of Malaria.</w:t>
      </w:r>
      <w:r>
        <w:t xml:space="preserve"> </w:t>
      </w:r>
      <w:r>
        <w:rPr>
          <w:i/>
        </w:rPr>
        <w:t xml:space="preserve">Journal of Mathematics</w:t>
      </w:r>
      <w:r>
        <w:t xml:space="preserve">.</w:t>
      </w:r>
      <w:r>
        <w:t xml:space="preserve"> </w:t>
      </w:r>
      <w:hyperlink xmlns:r="http://schemas.openxmlformats.org/officeDocument/2006/relationships" w:history="true" r:id="R8f5993a6b66548a7">
        <w:r>
          <w:rPr>
            <w:rStyle w:val="Hyperlink"/>
          </w:rPr>
          <w:t xml:space="preserve">https://doi.org/10.1155/2022/6165581</w:t>
        </w:r>
      </w:hyperlink>
    </w:p>
    <w:p>
      <w:pPr>
        <w:tabs>
          <w:tab w:val="left" w:pos="454"/>
        </w:tabs>
        <w:spacing w:after="80"/>
        <w:ind w:left="454" w:hanging="454"/>
      </w:pPr>
      <w:r>
        <w:rPr>
          <w:rStyle w:val="Muted"/>
        </w:rPr>
        <w:t xml:space="preserve">12.</w:t>
      </w:r>
      <w:r>
        <w:tab/>
      </w:r>
      <w:r>
        <w:t xml:space="preserve">Jerry Opoku-Ansah, Ewura Seidu Yahaya, Charles Lloyd Yeboah Amuah, Regina Nyorkeh, </w:t>
      </w:r>
      <w:r>
        <w:rPr>
          <w:b/>
        </w:rPr>
        <w:t xml:space="preserve">Agnes Adom-Konadu</w:t>
      </w:r>
      <w:r>
        <w:t xml:space="preserve">, Peter Osei-Wusu Adueming, Ernest Teye</w:t>
      </w:r>
      <w:r>
        <w:t xml:space="preserve"> (2022). </w:t>
      </w:r>
      <w:r>
        <w:t xml:space="preserve">A feasibility study on the use of a pocket-sized NIR spectrometer and multivariate algorithm to distinguish expired drugs from unexpired ones.</w:t>
      </w:r>
      <w:r>
        <w:t xml:space="preserve"> </w:t>
      </w:r>
      <w:r>
        <w:rPr>
          <w:i/>
        </w:rPr>
        <w:t xml:space="preserve">Analytical Methods</w:t>
      </w:r>
      <w:r>
        <w:t xml:space="preserve">.</w:t>
      </w:r>
      <w:r>
        <w:t xml:space="preserve"> </w:t>
      </w:r>
      <w:hyperlink xmlns:r="http://schemas.openxmlformats.org/officeDocument/2006/relationships" w:history="true" r:id="R6a0f1b0865c54094">
        <w:r>
          <w:rPr>
            <w:rStyle w:val="Hyperlink"/>
          </w:rPr>
          <w:t xml:space="preserve">https://doi.org/10.1039/d2ay00541g</w:t>
        </w:r>
      </w:hyperlink>
    </w:p>
    <w:p>
      <w:pPr>
        <w:tabs>
          <w:tab w:val="left" w:pos="454"/>
        </w:tabs>
        <w:spacing w:after="80"/>
        <w:ind w:left="454" w:hanging="454"/>
      </w:pPr>
      <w:r>
        <w:rPr>
          <w:rStyle w:val="Muted"/>
        </w:rPr>
        <w:t xml:space="preserve">13.</w:t>
      </w:r>
      <w:r>
        <w:tab/>
      </w:r>
      <w:r>
        <w:t xml:space="preserve">Martin Anokye, </w:t>
      </w:r>
      <w:r>
        <w:rPr>
          <w:b/>
        </w:rPr>
        <w:t xml:space="preserve">Agnes Adom-Konadu</w:t>
      </w:r>
      <w:r>
        <w:t xml:space="preserve">, AL Sackitey</w:t>
      </w:r>
      <w:r>
        <w:t xml:space="preserve"> (2022). </w:t>
      </w:r>
      <w:r>
        <w:t xml:space="preserve">Delay Logistic Model with Harvesting on Weighted Average Population.</w:t>
      </w:r>
      <w:r>
        <w:t xml:space="preserve"> </w:t>
      </w:r>
      <w:r>
        <w:rPr>
          <w:i/>
        </w:rPr>
        <w:t xml:space="preserve">Advances in Dynamical Systems and Applications (ADSA)</w:t>
      </w:r>
      <w:r>
        <w:t xml:space="preserve">.</w:t>
      </w:r>
      <w:r>
        <w:t xml:space="preserve"> </w:t>
      </w:r>
      <w:hyperlink xmlns:r="http://schemas.openxmlformats.org/officeDocument/2006/relationships" w:history="true" r:id="R987fcc329c4e4056">
        <w:r>
          <w:rPr>
            <w:rStyle w:val="Hyperlink"/>
          </w:rPr>
          <w:t xml:space="preserve">https://scholar.google.com/scholar?cluster=15789293195350432094&amp;hl=en&amp;oi=scholarr</w:t>
        </w:r>
      </w:hyperlink>
    </w:p>
    <w:p>
      <w:pPr>
        <w:tabs>
          <w:tab w:val="left" w:pos="454"/>
        </w:tabs>
        <w:spacing w:after="80"/>
        <w:ind w:left="454" w:hanging="454"/>
      </w:pPr>
      <w:r>
        <w:rPr>
          <w:rStyle w:val="Muted"/>
        </w:rPr>
        <w:t xml:space="preserve">14.</w:t>
      </w:r>
      <w:r>
        <w:tab/>
      </w:r>
      <w:r>
        <w:t xml:space="preserve">Martin Anokye, Elvis Kobina Donkoh, Michael Fosu Ofori, </w:t>
      </w:r>
      <w:r>
        <w:rPr>
          <w:b/>
        </w:rPr>
        <w:t xml:space="preserve">Agnes Adom-Konadu</w:t>
      </w:r>
      <w:r>
        <w:t xml:space="preserve"> (2022). </w:t>
      </w:r>
      <w:r>
        <w:t xml:space="preserve">Full Delay Logistic Population Model with Sustainable Harvesting.</w:t>
      </w:r>
      <w:r>
        <w:t xml:space="preserve"> </w:t>
      </w:r>
      <w:r>
        <w:rPr>
          <w:i/>
        </w:rPr>
        <w:t xml:space="preserve">Journal of Applied Mathematics</w:t>
      </w:r>
      <w:r>
        <w:t xml:space="preserve">.</w:t>
      </w:r>
      <w:r>
        <w:t xml:space="preserve"> </w:t>
      </w:r>
      <w:hyperlink xmlns:r="http://schemas.openxmlformats.org/officeDocument/2006/relationships" w:history="true" r:id="R5fb42f545cd0486d">
        <w:r>
          <w:rPr>
            <w:rStyle w:val="Hyperlink"/>
          </w:rPr>
          <w:t xml:space="preserve">https://doi.org/10.1155/2022/6777827</w:t>
        </w:r>
      </w:hyperlink>
    </w:p>
    <w:p>
      <w:pPr>
        <w:tabs>
          <w:tab w:val="left" w:pos="454"/>
        </w:tabs>
        <w:spacing w:after="80"/>
        <w:ind w:left="454" w:hanging="454"/>
      </w:pPr>
      <w:r>
        <w:rPr>
          <w:rStyle w:val="Muted"/>
        </w:rPr>
        <w:t xml:space="preserve">15.</w:t>
      </w:r>
      <w:r>
        <w:tab/>
      </w:r>
      <w:r>
        <w:t xml:space="preserve">Joshua Kiddy K. Asamoah, Eric Okyere, Ernest Yankson, Alex Akwasi Opoku, </w:t>
      </w:r>
      <w:r>
        <w:rPr>
          <w:b/>
        </w:rPr>
        <w:t xml:space="preserve">Agnes Adom-Konadu</w:t>
      </w:r>
      <w:r>
        <w:t xml:space="preserve">, Edward Acheampong, Yarhands Dissou Arthur</w:t>
      </w:r>
      <w:r>
        <w:t xml:space="preserve"> (2022). </w:t>
      </w:r>
      <w:r>
        <w:t xml:space="preserve">Non-fractional and fractional mathematical analysis and simulations for Q fever.</w:t>
      </w:r>
      <w:r>
        <w:t xml:space="preserve"> </w:t>
      </w:r>
      <w:r>
        <w:rPr>
          <w:i/>
        </w:rPr>
        <w:t xml:space="preserve">Chaos Solitons &amp; Fractals</w:t>
      </w:r>
      <w:r>
        <w:t xml:space="preserve">.</w:t>
      </w:r>
      <w:r>
        <w:t xml:space="preserve"> </w:t>
      </w:r>
      <w:hyperlink xmlns:r="http://schemas.openxmlformats.org/officeDocument/2006/relationships" w:history="true" r:id="Rd0e7199227c548c3">
        <w:r>
          <w:rPr>
            <w:rStyle w:val="Hyperlink"/>
          </w:rPr>
          <w:t xml:space="preserve">https://doi.org/10.1016/j.chaos.2022.111821</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Agnes Adom-Konadu</w:t>
      </w:r>
      <w:r>
        <w:t xml:space="preserve"> (2020). </w:t>
      </w:r>
      <w:r>
        <w:t xml:space="preserve">A mathematical model for effective control and possible eradication of malaria.</w:t>
      </w:r>
      <w:r>
        <w:t xml:space="preserve"> </w:t>
      </w:r>
      <w:r>
        <w:rPr>
          <w:i/>
        </w:rPr>
        <w:t xml:space="preserve">PhD thesis</w:t>
      </w:r>
      <w:r>
        <w:t xml:space="preserve">.</w:t>
      </w:r>
    </w:p>
    <w:sectPr>
      <w:footerReference xmlns:r="http://schemas.openxmlformats.org/officeDocument/2006/relationships" w:type="default" r:id="Rf614ad9516de48a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scholar.ucc.edu.gh/staff/2e87d154-11ab-4b39-b442-fc45a80c29ff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71cf6707aa948f9" /><Relationship Type="http://schemas.openxmlformats.org/officeDocument/2006/relationships/hyperlink" Target="https://orcid.org/0000-0002-1916-0560" TargetMode="External" Id="Ra04ba7345d5e4459" /><Relationship Type="http://schemas.openxmlformats.org/officeDocument/2006/relationships/hyperlink" Target="https://www.lens.org/lens/orcid/0000-0002-1916-0560" TargetMode="External" Id="R3064116877ce4e03" /><Relationship Type="http://schemas.openxmlformats.org/officeDocument/2006/relationships/hyperlink" Target="https://scholar.google.com/citations?user=STsOUrgAAAAJ&amp;hl=en" TargetMode="External" Id="R8e2f18d47cea4344" /><Relationship Type="http://schemas.openxmlformats.org/officeDocument/2006/relationships/hyperlink" Target="https://scholar.ucc.edu.gh/staff/2e87d154-11ab-4b39-b442-fc45a80c29ff" TargetMode="External" Id="Rd19b8e01264b48be" /><Relationship Type="http://schemas.openxmlformats.org/officeDocument/2006/relationships/hyperlink" Target="https://doi.org/10.3390/educsci16060841" TargetMode="External" Id="Rf54d5f4f64d34582" /><Relationship Type="http://schemas.openxmlformats.org/officeDocument/2006/relationships/hyperlink" Target="https://doi.org/10.1007/s12591-026-00765-1" TargetMode="External" Id="R9847b8fc32704306" /><Relationship Type="http://schemas.openxmlformats.org/officeDocument/2006/relationships/hyperlink" Target="https://doi.org/10.1016/j.fraope.2025.100277" TargetMode="External" Id="R05865784c3fa4ef9" /><Relationship Type="http://schemas.openxmlformats.org/officeDocument/2006/relationships/hyperlink" Target="https://doi.org/10.1002/mma.70264" TargetMode="External" Id="R5c6b8b12a5014d47" /><Relationship Type="http://schemas.openxmlformats.org/officeDocument/2006/relationships/hyperlink" Target="https://doi.org/10.56754/0719-0646.2703.635" TargetMode="External" Id="R17b819fa44784960" /><Relationship Type="http://schemas.openxmlformats.org/officeDocument/2006/relationships/hyperlink" Target="https://doi.org/10.1016/j.idm.2025.05.006" TargetMode="External" Id="R58ac5d25fd0e4a85" /><Relationship Type="http://schemas.openxmlformats.org/officeDocument/2006/relationships/hyperlink" Target="https://doi.org/10.1007/s11135-025-02203-w" TargetMode="External" Id="R2e5e4c5f176044ac" /><Relationship Type="http://schemas.openxmlformats.org/officeDocument/2006/relationships/hyperlink" Target="https://doi.org/10.1155/2024/1209433" TargetMode="External" Id="Rc0d70c43349a4285" /><Relationship Type="http://schemas.openxmlformats.org/officeDocument/2006/relationships/hyperlink" Target="https://doi.org/10.1016/j.health.2023.100191" TargetMode="External" Id="R55a094b3aeab4214" /><Relationship Type="http://schemas.openxmlformats.org/officeDocument/2006/relationships/hyperlink" Target="https://doi.org/10.1155/2023/1296562" TargetMode="External" Id="R917fb36791964159" /><Relationship Type="http://schemas.openxmlformats.org/officeDocument/2006/relationships/hyperlink" Target="https://doi.org/10.1155/2022/6165581" TargetMode="External" Id="R8f5993a6b66548a7" /><Relationship Type="http://schemas.openxmlformats.org/officeDocument/2006/relationships/hyperlink" Target="https://doi.org/10.1039/d2ay00541g" TargetMode="External" Id="R6a0f1b0865c54094" /><Relationship Type="http://schemas.openxmlformats.org/officeDocument/2006/relationships/hyperlink" Target="https://scholar.google.com/scholar?cluster=15789293195350432094&amp;hl=en&amp;oi=scholarr" TargetMode="External" Id="R987fcc329c4e4056" /><Relationship Type="http://schemas.openxmlformats.org/officeDocument/2006/relationships/hyperlink" Target="https://doi.org/10.1155/2022/6777827" TargetMode="External" Id="R5fb42f545cd0486d" /><Relationship Type="http://schemas.openxmlformats.org/officeDocument/2006/relationships/hyperlink" Target="https://doi.org/10.1016/j.chaos.2022.111821" TargetMode="External" Id="Rd0e7199227c548c3" /><Relationship Type="http://schemas.openxmlformats.org/officeDocument/2006/relationships/footer" Target="/word/footer1.xml" Id="Rf614ad9516de48a3" /></Relationships>
</file>