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33b1a546949e6" /><Relationship Type="http://schemas.openxmlformats.org/package/2006/relationships/metadata/core-properties" Target="/package/services/metadata/core-properties/633c2332847047fc8c496cc38d59f675.psmdcp" Id="Rd333a19fa8a0481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Amoo BONDZIE</w:t>
      </w:r>
    </w:p>
    <w:p>
      <w:r>
        <w:rPr>
          <w:rStyle w:val="Muted"/>
          <w:sz w:val="22"/>
        </w:rPr>
        <w:t xml:space="preserve">Lecturer · Applied Economics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61e51566e744810">
        <w:r>
          <w:rPr>
            <w:rStyle w:val="Hyperlink"/>
            <w:sz w:val="18"/>
          </w:rPr>
          <w:t xml:space="preserve">0000-0002-1251-2199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20e0b4af1dd419a">
        <w:r>
          <w:rPr>
            <w:rStyle w:val="Hyperlink"/>
            <w:sz w:val="18"/>
          </w:rPr>
          <w:t xml:space="preserve">sites.google.com/site/ericamoobondzie/home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my personal page </w:t>
      </w:r>
      <w:hyperlink xmlns:r="http://schemas.openxmlformats.org/officeDocument/2006/relationships" w:history="true" r:id="R2bbebdaeb4b04123">
        <w:r>
          <w:rPr>
            <w:rStyle w:val="Hyperlink"/>
            <w:sz w:val="18"/>
          </w:rPr>
          <w:t xml:space="preserve">sites.google.com/site/ericamoobondzie/cv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67ecc5227624b76">
        <w:r>
          <w:rPr>
            <w:rStyle w:val="Hyperlink"/>
            <w:sz w:val="18"/>
          </w:rPr>
          <w:t xml:space="preserve">scholar.google.com/citations?user=NDIo7NUAAAAJ&amp;hl=en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798243edc494ba0">
        <w:r>
          <w:rPr>
            <w:rStyle w:val="Hyperlink"/>
            <w:sz w:val="18"/>
          </w:rPr>
          <w:t xml:space="preserve">scholar.ucc.edu.gh/staff/322efdf3-70dd-4e6c-a348-170914c0a798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Macroeconomics · Monetary Economics · DSGE modelling · Time Series Econometrics · Public Economics · Econometrics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Information Systems · General Economics, Econometrics and Finance · Finance · Renewable Energy, Sustainability and the Environment · Accounting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28 publications listed below, 2014–2026. Field-weighted impact is the mean over the 22 works scored for it; 1.00 is the world average for works of the same field, type and year. 7 of the 22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Economic Studies,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Assistant</w:t>
      </w:r>
      <w:r>
        <w:tab/>
      </w:r>
      <w:r>
        <w:rPr>
          <w:rStyle w:val="Muted"/>
        </w:rPr>
        <w:t xml:space="preserve">2013</w:t>
      </w:r>
    </w:p>
    <w:p>
      <w:r>
        <w:rPr>
          <w:rStyle w:val="Muted"/>
        </w:rPr>
        <w:t xml:space="preserve">Independent Evaluation Office, International Fund for Agricultural Development, Rome, Italy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Teaching Assistant</w:t>
      </w:r>
      <w:r>
        <w:tab/>
      </w:r>
      <w:r>
        <w:rPr>
          <w:rStyle w:val="Muted"/>
        </w:rPr>
        <w:t xml:space="preserve">2010–2011</w:t>
      </w:r>
    </w:p>
    <w:p>
      <w:r>
        <w:rPr>
          <w:rStyle w:val="Muted"/>
        </w:rPr>
        <w:t xml:space="preserve">Economics,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Ph.D. in Economics</w:t>
      </w:r>
      <w:r>
        <w:tab/>
      </w:r>
      <w:r>
        <w:rPr>
          <w:rStyle w:val="Muted"/>
        </w:rPr>
        <w:t xml:space="preserve">2014–2018</w:t>
      </w:r>
    </w:p>
    <w:p>
      <w:r>
        <w:rPr>
          <w:rStyle w:val="Muted"/>
        </w:rPr>
        <w:t xml:space="preserve">Economics and Finance, Catholic University of the Sacred Heart, Milan, Italy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in Economics</w:t>
      </w:r>
      <w:r>
        <w:tab/>
      </w:r>
      <w:r>
        <w:rPr>
          <w:rStyle w:val="Muted"/>
        </w:rPr>
        <w:t xml:space="preserve">2011–2013</w:t>
      </w:r>
    </w:p>
    <w:p>
      <w:r>
        <w:rPr>
          <w:rStyle w:val="Muted"/>
        </w:rPr>
        <w:t xml:space="preserve">Economics and Law, Sapienza University of Rome, Rome, Italy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B.A. Economics</w:t>
      </w:r>
      <w:r>
        <w:tab/>
      </w:r>
      <w:r>
        <w:rPr>
          <w:rStyle w:val="Muted"/>
        </w:rPr>
        <w:t xml:space="preserve">2006–2010</w:t>
      </w:r>
    </w:p>
    <w:p>
      <w:r>
        <w:rPr>
          <w:rStyle w:val="Muted"/>
        </w:rPr>
        <w:t xml:space="preserve">Economics, University of Cape Coast Department of Economics,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Iddriss Askandir, </w:t>
      </w:r>
      <w:r>
        <w:rPr>
          <w:b/>
        </w:rPr>
        <w:t xml:space="preserve">Eric Amoo Bondzie</w:t>
      </w:r>
      <w:r>
        <w:t xml:space="preserve"> (2026). </w:t>
      </w:r>
      <w:r>
        <w:t xml:space="preserve">Economic Policy Uncertainty, Financial Soundness and Financial Stability in Ghana.</w:t>
      </w:r>
      <w:r>
        <w:t xml:space="preserve"> </w:t>
      </w:r>
      <w:r>
        <w:rPr>
          <w:i/>
        </w:rPr>
        <w:t xml:space="preserve">African Development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8a51198f2ac248eb">
        <w:r>
          <w:rPr>
            <w:rStyle w:val="Hyperlink"/>
          </w:rPr>
          <w:t xml:space="preserve">https://doi.org/10.1111/1467-8268.70069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Solomon Luther Afful, Isaac Bentum-Ennin, </w:t>
      </w:r>
      <w:r>
        <w:rPr>
          <w:b/>
        </w:rPr>
        <w:t xml:space="preserve">Eric Amoo Bondzie</w:t>
      </w:r>
      <w:r>
        <w:t xml:space="preserve"> (2026). </w:t>
      </w:r>
      <w:r>
        <w:t xml:space="preserve">Financial Development and Tourism Performance in Sub-Saharan Africa: Evidence from a Multidimensional Finance Index.</w:t>
      </w:r>
      <w:r>
        <w:t xml:space="preserve"> </w:t>
      </w:r>
      <w:r>
        <w:rPr>
          <w:i/>
        </w:rPr>
        <w:t xml:space="preserve">Journal of African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c1d0c7f11bf142b5">
        <w:r>
          <w:rPr>
            <w:rStyle w:val="Hyperlink"/>
          </w:rPr>
          <w:t xml:space="preserve">https://doi.org/10.1080/15228916.2026.2680799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Solomon Luther Afful, Isaac Bentum‐Ennin, </w:t>
      </w:r>
      <w:r>
        <w:rPr>
          <w:b/>
        </w:rPr>
        <w:t xml:space="preserve">Eric Amoo Bondzie</w:t>
      </w:r>
      <w:r>
        <w:t xml:space="preserve"> (2026). </w:t>
      </w:r>
      <w:r>
        <w:t xml:space="preserve">Revisiting Drivers of Financial Development in Sub‐Saharan Africa: A Dimension‐Specific Analysis and Ranking of Determinants.</w:t>
      </w:r>
      <w:r>
        <w:t xml:space="preserve"> </w:t>
      </w:r>
      <w:r>
        <w:rPr>
          <w:i/>
        </w:rPr>
        <w:t xml:space="preserve">African Development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2e9bb06ad01745d5">
        <w:r>
          <w:rPr>
            <w:rStyle w:val="Hyperlink"/>
          </w:rPr>
          <w:t xml:space="preserve">https://doi.org/10.1111/1467-8268.70066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Eric Amoo Bondzie</w:t>
      </w:r>
      <w:r>
        <w:t xml:space="preserve">, William Godfred Cantah, Ferdinand Ahiakpor, William Gabriel Brafu-Insaidoo</w:t>
      </w:r>
      <w:r>
        <w:t xml:space="preserve"> (2025). </w:t>
      </w:r>
      <w:r>
        <w:t xml:space="preserve">Fiscal multipliers and informality in sub-Saharan Africa.</w:t>
      </w:r>
      <w:r>
        <w:t xml:space="preserve"> </w:t>
      </w:r>
      <w:r>
        <w:rPr>
          <w:i/>
        </w:rPr>
        <w:t xml:space="preserve">International Economics and Economic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66e7ced44f154be1">
        <w:r>
          <w:rPr>
            <w:rStyle w:val="Hyperlink"/>
          </w:rPr>
          <w:t xml:space="preserve">https://doi.org/10.1007/s10368-025-00702-7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Solomon Luther Afful, Isaac Bentum-Ennin, </w:t>
      </w:r>
      <w:r>
        <w:rPr>
          <w:b/>
        </w:rPr>
        <w:t xml:space="preserve">Eric Amoo Bondzie</w:t>
      </w:r>
      <w:r>
        <w:t xml:space="preserve"> (2024). </w:t>
      </w:r>
      <w:r>
        <w:t xml:space="preserve">Financial development and informal economy in Ghana: Exploring the nexus and implications for economic growth and formalization.</w:t>
      </w:r>
      <w:r>
        <w:t xml:space="preserve"> </w:t>
      </w:r>
      <w:r>
        <w:rPr>
          <w:i/>
        </w:rPr>
        <w:t xml:space="preserve">Development and sustainability in economics and finance.</w:t>
      </w:r>
      <w:r>
        <w:t xml:space="preserve">.</w:t>
      </w:r>
      <w:r>
        <w:t xml:space="preserve"> </w:t>
      </w:r>
      <w:hyperlink xmlns:r="http://schemas.openxmlformats.org/officeDocument/2006/relationships" w:history="true" r:id="R4cd24dd06d714dfd">
        <w:r>
          <w:rPr>
            <w:rStyle w:val="Hyperlink"/>
          </w:rPr>
          <w:t xml:space="preserve">https://doi.org/10.1016/j.dsef.2024.100038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Iddriss Askandir, </w:t>
      </w:r>
      <w:r>
        <w:rPr>
          <w:b/>
        </w:rPr>
        <w:t xml:space="preserve">Eric Amoo Bondzie</w:t>
      </w:r>
      <w:r>
        <w:t xml:space="preserve">, George Tweneboah</w:t>
      </w:r>
      <w:r>
        <w:t xml:space="preserve"> (2024). </w:t>
      </w:r>
      <w:r>
        <w:t xml:space="preserve">Government interventions and stock market performance during COVID-19 pandemic: Empirical evidence from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cea7be1584d47bc">
        <w:r>
          <w:rPr>
            <w:rStyle w:val="Hyperlink"/>
          </w:rPr>
          <w:t xml:space="preserve">https://doi.org/10.1080/23311886.2024.2337014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Evans Kulu, </w:t>
      </w:r>
      <w:r>
        <w:rPr>
          <w:b/>
        </w:rPr>
        <w:t xml:space="preserve">Eric Amoo Bondzie</w:t>
      </w:r>
      <w:r>
        <w:t xml:space="preserve"> (2024). </w:t>
      </w:r>
      <w:r>
        <w:t xml:space="preserve">Mobile money, credit to deposit ratio and monetary policy: Empirics from Ghana.</w:t>
      </w:r>
      <w:r>
        <w:t xml:space="preserve"> </w:t>
      </w:r>
      <w:r>
        <w:rPr>
          <w:i/>
        </w:rPr>
        <w:t xml:space="preserve">Transnational Corporation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8d439184788b4bdf">
        <w:r>
          <w:rPr>
            <w:rStyle w:val="Hyperlink"/>
          </w:rPr>
          <w:t xml:space="preserve">https://doi.org/10.1016/j.tncr.2024.200060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Joseph Kwasi Asafo, Omowumi Iledare, </w:t>
      </w:r>
      <w:r>
        <w:rPr>
          <w:b/>
        </w:rPr>
        <w:t xml:space="preserve">Eric Amoo Bondzie</w:t>
      </w:r>
      <w:r>
        <w:t xml:space="preserve">, Shafic Suleman</w:t>
      </w:r>
      <w:r>
        <w:t xml:space="preserve"> (2024). </w:t>
      </w:r>
      <w:r>
        <w:t xml:space="preserve">Trend analysis and forecasting of energy humanization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0dfd0b3cfff3414e">
        <w:r>
          <w:rPr>
            <w:rStyle w:val="Hyperlink"/>
          </w:rPr>
          <w:t xml:space="preserve">https://doi.org/10.1016/j.heliyon.2024.e36711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Aminu Osman, Joshua Sebu, Omowumi O. Iledare, </w:t>
      </w:r>
      <w:r>
        <w:rPr>
          <w:b/>
        </w:rPr>
        <w:t xml:space="preserve">Eric Amoo Bondzie</w:t>
      </w:r>
      <w:r>
        <w:t xml:space="preserve">, Mubarik Salifu</w:t>
      </w:r>
      <w:r>
        <w:t xml:space="preserve"> (2023). </w:t>
      </w:r>
      <w:r>
        <w:t xml:space="preserve">Structural Vector Autoregressive Analysis of Crude Oil Price Shocks on Ghana’s Economy.</w:t>
      </w:r>
      <w:r>
        <w:t xml:space="preserve"> </w:t>
      </w:r>
      <w:r>
        <w:rPr>
          <w:i/>
        </w:rPr>
        <w:t xml:space="preserve">Universal Journal of Finance and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0d5ae254150c4acc">
        <w:r>
          <w:rPr>
            <w:rStyle w:val="Hyperlink"/>
          </w:rPr>
          <w:t xml:space="preserve">https://doi.org/10.31586/ujfe.2023.442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Eric Amoo Bondzie</w:t>
      </w:r>
      <w:r>
        <w:t xml:space="preserve">, Mark Kojo Armah</w:t>
      </w:r>
      <w:r>
        <w:t xml:space="preserve"> (2022). </w:t>
      </w:r>
      <w:r>
        <w:t xml:space="preserve">A DSGE model of fiscal stabilizers and informality in Sub-Sahara Africa.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52715b8f045d47ff">
        <w:r>
          <w:rPr>
            <w:rStyle w:val="Hyperlink"/>
          </w:rPr>
          <w:t xml:space="preserve">https://doi.org/10.1080/23322039.2022.2137985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Evans Kulu, William Gabriel Brafu-Insaidoo, James Atta Peprah, </w:t>
      </w:r>
      <w:r>
        <w:rPr>
          <w:b/>
        </w:rPr>
        <w:t xml:space="preserve">Eric Amoo Bondzie</w:t>
      </w:r>
      <w:r>
        <w:t xml:space="preserve"> (2022). </w:t>
      </w:r>
      <w:r>
        <w:t xml:space="preserve">Government domestic debt arrears and private investment in Sub-Saharan Africa.</w:t>
      </w:r>
      <w:r>
        <w:t xml:space="preserve"> </w:t>
      </w:r>
      <w:r>
        <w:rPr>
          <w:i/>
        </w:rPr>
        <w:t xml:space="preserve">African Journal of Economic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04b2a418cd14a34">
        <w:r>
          <w:rPr>
            <w:rStyle w:val="Hyperlink"/>
          </w:rPr>
          <w:t xml:space="preserve">https://doi.org/10.1108/ajems-06-2021-0281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Evans Kulu, William Gabriel Brafu-Insaidoo, </w:t>
      </w:r>
      <w:r>
        <w:rPr>
          <w:b/>
        </w:rPr>
        <w:t xml:space="preserve">Eric Amoo Bondzie</w:t>
      </w:r>
      <w:r>
        <w:t xml:space="preserve">, James Atta Peprah</w:t>
      </w:r>
      <w:r>
        <w:t xml:space="preserve"> (2022). </w:t>
      </w:r>
      <w:r>
        <w:t xml:space="preserve">Inefficiency and Gaps in Financial Stability in sub-Saharan Africa.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0fca073a1bba4fa8">
        <w:r>
          <w:rPr>
            <w:rStyle w:val="Hyperlink"/>
          </w:rPr>
          <w:t xml:space="preserve">https://doi.org/10.1080/23322039.2022.2111056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William Godfred Cantah, William Gabriel Brafu-Insaidoo, </w:t>
      </w:r>
      <w:r>
        <w:rPr>
          <w:b/>
        </w:rPr>
        <w:t xml:space="preserve">Eric Amoo Bondzie</w:t>
      </w:r>
      <w:r>
        <w:t xml:space="preserve"> (2021). </w:t>
      </w:r>
      <w:r>
        <w:t xml:space="preserve">Domestic Arrears and Financial Stability: The Role of Institutional Factors.</w:t>
      </w:r>
      <w:r>
        <w:t xml:space="preserve"> </w:t>
      </w:r>
      <w:r>
        <w:rPr>
          <w:i/>
        </w:rPr>
        <w:t xml:space="preserve">Eastern Economic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44e7ff16d91460a">
        <w:r>
          <w:rPr>
            <w:rStyle w:val="Hyperlink"/>
          </w:rPr>
          <w:t xml:space="preserve">https://doi.org/10.1057/s41302-021-00195-7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Eric Amoo Bondzie</w:t>
      </w:r>
      <w:r>
        <w:t xml:space="preserve">, WG Cantah, F Ahiakpor</w:t>
      </w:r>
      <w:r>
        <w:t xml:space="preserve"> (2021). </w:t>
      </w:r>
      <w:r>
        <w:t xml:space="preserve">Macroeconomic impact of the COVID-19 pandemic on the Ghanaian economy.</w:t>
      </w:r>
      <w:r>
        <w:t xml:space="preserve"> </w:t>
      </w:r>
      <w:r>
        <w:rPr>
          <w:i/>
        </w:rPr>
        <w:t xml:space="preserve">African Review of Economics and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f2a27071f8a74f77">
        <w:r>
          <w:rPr>
            <w:rStyle w:val="Hyperlink"/>
          </w:rPr>
          <w:t xml:space="preserve">https://doi.org/10.10520/ejc-aref_v13_n2_a4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Ferdinand Ahiakpor, William Cantah, William Brafu-Insaidoo, </w:t>
      </w:r>
      <w:r>
        <w:rPr>
          <w:b/>
        </w:rPr>
        <w:t xml:space="preserve">Eric Bondzie</w:t>
      </w:r>
      <w:r>
        <w:t xml:space="preserve"> (2019). </w:t>
      </w:r>
      <w:r>
        <w:t xml:space="preserve">Trade Openness and Monetary Policy in Ghana.</w:t>
      </w:r>
      <w:r>
        <w:t xml:space="preserve"> </w:t>
      </w:r>
      <w:r>
        <w:rPr>
          <w:i/>
        </w:rPr>
        <w:t xml:space="preserve">International Economic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42ddafede034772">
        <w:r>
          <w:rPr>
            <w:rStyle w:val="Hyperlink"/>
          </w:rPr>
          <w:t xml:space="preserve">https://doi.org/10.1080/10168737.2019.1610027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Eric Amoo Bondzie</w:t>
      </w:r>
      <w:r>
        <w:t xml:space="preserve"> (2019). </w:t>
      </w:r>
      <w:r>
        <w:t xml:space="preserve">Trade openness, FDI and economic growth in sub-Saharan Africa: do institutions matter?</w:t>
      </w:r>
      <w:r>
        <w:t xml:space="preserve"> </w:t>
      </w:r>
      <w:r>
        <w:rPr>
          <w:i/>
        </w:rPr>
        <w:t xml:space="preserve">Transnational Corporations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294a1052e3154e02">
        <w:r>
          <w:rPr>
            <w:rStyle w:val="Hyperlink"/>
          </w:rPr>
          <w:t xml:space="preserve">https://doi.org/10.1080/19186444.2019.1578156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Emmanuel Kwasi Mensah, Umberto Triacca, </w:t>
      </w:r>
      <w:r>
        <w:rPr>
          <w:b/>
        </w:rPr>
        <w:t xml:space="preserve">Eric Amoo Bondzie</w:t>
      </w:r>
      <w:r>
        <w:t xml:space="preserve">, Gabriel Obed Fosu</w:t>
      </w:r>
      <w:r>
        <w:t xml:space="preserve"> (2016). </w:t>
      </w:r>
      <w:r>
        <w:t xml:space="preserve">Crude oil price, exchange rate and gross domestic product nexus in an emerging market: A cointegration analysis.</w:t>
      </w:r>
      <w:r>
        <w:t xml:space="preserve"> </w:t>
      </w:r>
      <w:r>
        <w:rPr>
          <w:i/>
        </w:rPr>
        <w:t xml:space="preserve">OPEC Energy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818601ed1fd740f2">
        <w:r>
          <w:rPr>
            <w:rStyle w:val="Hyperlink"/>
          </w:rPr>
          <w:t xml:space="preserve">https://doi.org/10.1111/opec.12076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Eric Amoo Bondzie</w:t>
      </w:r>
      <w:r>
        <w:t xml:space="preserve"> (2016). </w:t>
      </w:r>
      <w:r>
        <w:t xml:space="preserve">Effect of smoking and other economic variables on wages in the Euro Area.</w:t>
      </w:r>
      <w:r>
        <w:t xml:space="preserve"> </w:t>
      </w:r>
      <w:r>
        <w:rPr>
          <w:i/>
        </w:rPr>
        <w:t xml:space="preserve">Journal of Economics Bibliography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1970486c4f0a4573">
        <w:r>
          <w:rPr>
            <w:rStyle w:val="Hyperlink"/>
          </w:rPr>
          <w:t xml:space="preserve">https://journals.econsciences.com/index.php/JEB/article/view/665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Gabriel Obed Fosu, </w:t>
      </w:r>
      <w:r>
        <w:rPr>
          <w:b/>
        </w:rPr>
        <w:t xml:space="preserve">Eric Amoo Bondzie</w:t>
      </w:r>
      <w:r>
        <w:t xml:space="preserve">, Gabriel Asare Okyere</w:t>
      </w:r>
      <w:r>
        <w:t xml:space="preserve"> (2014). </w:t>
      </w:r>
      <w:r>
        <w:t xml:space="preserve">Does Foreign Direct Investment really affect Ghana’s Economic Growth?</w:t>
      </w:r>
      <w:r>
        <w:t xml:space="preserve"> </w:t>
      </w:r>
      <w:r>
        <w:rPr>
          <w:i/>
        </w:rPr>
        <w:t xml:space="preserve">International Journal of Academic Research in Economics and Management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a73777d51e74c9a">
        <w:r>
          <w:rPr>
            <w:rStyle w:val="Hyperlink"/>
          </w:rPr>
          <w:t xml:space="preserve">https://doi.org/10.6007/ijarems/v3-i1/602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GO Fosu, </w:t>
      </w:r>
      <w:r>
        <w:rPr>
          <w:b/>
        </w:rPr>
        <w:t xml:space="preserve">Eric Amoo Bondzie</w:t>
      </w:r>
      <w:r>
        <w:t xml:space="preserve"> (2014). </w:t>
      </w:r>
      <w:r>
        <w:t xml:space="preserve">Foreign aid and aid policy effectiveness on the economic growth of Ghana.</w:t>
      </w:r>
      <w:r>
        <w:t xml:space="preserve"> </w:t>
      </w:r>
      <w:r>
        <w:rPr>
          <w:i/>
        </w:rPr>
        <w:t xml:space="preserve">International Journal of Physical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1ebd75700b3407d">
        <w:r>
          <w:rPr>
            <w:rStyle w:val="Hyperlink"/>
          </w:rPr>
          <w:t xml:space="preserve">https://mpra.ub.uni-muenchen.de/id/eprint/69283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Eric Amoo Bondzie</w:t>
      </w:r>
      <w:r>
        <w:t xml:space="preserve">, Giovanni Di Bartolomeo, Gabriel Obed Fosu</w:t>
      </w:r>
      <w:r>
        <w:t xml:space="preserve"> (2014). </w:t>
      </w:r>
      <w:r>
        <w:t xml:space="preserve">Oil Price Fluctuations and it Impact on Economic Growth: A Dsge Approach.</w:t>
      </w:r>
      <w:r>
        <w:t xml:space="preserve"> </w:t>
      </w:r>
      <w:r>
        <w:rPr>
          <w:i/>
        </w:rPr>
        <w:t xml:space="preserve">International Journal of Academic Research in Business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4a6589230c44d0f">
        <w:r>
          <w:rPr>
            <w:rStyle w:val="Hyperlink"/>
          </w:rPr>
          <w:t xml:space="preserve">https://doi.org/10.6007/ijarbss/v4-i2/626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Eric Amoo Bondzie</w:t>
      </w:r>
      <w:r>
        <w:t xml:space="preserve">, GO Fosu</w:t>
      </w:r>
      <w:r>
        <w:t xml:space="preserve"> (2014). </w:t>
      </w:r>
      <w:r>
        <w:t xml:space="preserve">Technological shocks mechanism on Macroeconomic Variables: A Dynamic Stochastic General Equilibrium (DSGE) approach.</w:t>
      </w:r>
      <w:r>
        <w:t xml:space="preserve"> </w:t>
      </w:r>
      <w:r>
        <w:rPr>
          <w:i/>
        </w:rPr>
        <w:t xml:space="preserve">Journal of Research in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c0d40b0de3d407c">
        <w:r>
          <w:rPr>
            <w:rStyle w:val="Hyperlink"/>
          </w:rPr>
          <w:t xml:space="preserve">https://mpra.ub.uni-muenchen.de/id/eprint/69286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Sedinam Amenutsuor-Vondee, Godwin Kofi Vondolia, </w:t>
      </w:r>
      <w:r>
        <w:rPr>
          <w:b/>
        </w:rPr>
        <w:t xml:space="preserve">Eric Amoo Bondzie</w:t>
      </w:r>
      <w:r>
        <w:t xml:space="preserve">, Macbeth Kwame Blay</w:t>
      </w:r>
      <w:r>
        <w:t xml:space="preserve"> (2026). </w:t>
      </w:r>
      <w:r>
        <w:t xml:space="preserve">Illegal, Unreported, and Unregulated Fishing and the Blue Economy: Community Perspectives and Socio-Economic Effects in Coastal Small-Scale Fisheries in Ghana.</w:t>
      </w:r>
      <w:r>
        <w:t xml:space="preserve"> </w:t>
      </w:r>
      <w:r>
        <w:rPr>
          <w:i/>
        </w:rPr>
        <w:t xml:space="preserve">Palgrave Studies in Maritime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f2829d74db224994">
        <w:r>
          <w:rPr>
            <w:rStyle w:val="Hyperlink"/>
          </w:rPr>
          <w:t xml:space="preserve">https://doi.org/10.1007/978-3-032-25364-4_15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Seedy Barrow, Eric Atsu Avorkpo, </w:t>
      </w:r>
      <w:r>
        <w:rPr>
          <w:b/>
        </w:rPr>
        <w:t xml:space="preserve">Eric Amoo Bondzie</w:t>
      </w:r>
      <w:r>
        <w:t xml:space="preserve">, Precious Agbeko Dzorgbe Mattah</w:t>
      </w:r>
      <w:r>
        <w:t xml:space="preserve"> (2026). </w:t>
      </w:r>
      <w:r>
        <w:t xml:space="preserve">Towards Sustainable Blue Growth: Effects of Sand Mining on Coastal Communities of Kombo South, The Gambia.</w:t>
      </w:r>
      <w:r>
        <w:t xml:space="preserve"> </w:t>
      </w:r>
      <w:r>
        <w:rPr>
          <w:i/>
        </w:rPr>
        <w:t xml:space="preserve">Palgrave Studies in Maritime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7a148c514aad4327">
        <w:r>
          <w:rPr>
            <w:rStyle w:val="Hyperlink"/>
          </w:rPr>
          <w:t xml:space="preserve">https://doi.org/10.1007/978-3-032-25364-4_16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Ferdinand Ahiakpor, </w:t>
      </w:r>
      <w:r>
        <w:rPr>
          <w:b/>
        </w:rPr>
        <w:t xml:space="preserve">Eric Amoo Bondzie</w:t>
      </w:r>
      <w:r>
        <w:t xml:space="preserve">, William Godfred Cantah, Hopestone Kayiska Chavula</w:t>
      </w:r>
      <w:r>
        <w:t xml:space="preserve"> (2024). </w:t>
      </w:r>
      <w:r>
        <w:t xml:space="preserve">The Impact of the Covid-19 Pandemic on the Malawian Economy.</w:t>
      </w:r>
      <w:r>
        <w:t xml:space="preserve"> </w:t>
      </w:r>
      <w:r>
        <w:rPr>
          <w:i/>
        </w:rPr>
        <w:t xml:space="preserve">Oxford University Press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33fe2d4a5be5491f">
        <w:r>
          <w:rPr>
            <w:rStyle w:val="Hyperlink"/>
          </w:rPr>
          <w:t xml:space="preserve">https://doi.org/10.1093/oxfordhb/9780198890164.013.13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Joshua Sebu, </w:t>
      </w:r>
      <w:r>
        <w:rPr>
          <w:b/>
        </w:rPr>
        <w:t xml:space="preserve">Eric Amoo Bondzie</w:t>
      </w:r>
      <w:r>
        <w:t xml:space="preserve">, Ewura-Adwoa Ewusie, Jonathan Tawiah-Mensah</w:t>
      </w:r>
      <w:r>
        <w:t xml:space="preserve"> (2023). </w:t>
      </w:r>
      <w:r>
        <w:t xml:space="preserve">Harnessing Financial Innovation for Financial Inclusion in Ghana.</w:t>
      </w:r>
      <w:r>
        <w:t xml:space="preserve"> </w:t>
      </w:r>
      <w:r>
        <w:rPr>
          <w:i/>
        </w:rPr>
        <w:t xml:space="preserve">Palgrave Macmillan studies in banking and financial institutions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8cfdae1808754362">
        <w:r>
          <w:rPr>
            <w:rStyle w:val="Hyperlink"/>
          </w:rPr>
          <w:t xml:space="preserve">https://doi.org/10.1007/978-3-031-09345-6_3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William Godfred Cantah, </w:t>
      </w:r>
      <w:r>
        <w:rPr>
          <w:b/>
        </w:rPr>
        <w:t xml:space="preserve">Eric Amoo Bondzie</w:t>
      </w:r>
      <w:r>
        <w:t xml:space="preserve">, Joshua Sebu</w:t>
      </w:r>
      <w:r>
        <w:t xml:space="preserve"> (2022). </w:t>
      </w:r>
      <w:r>
        <w:t xml:space="preserve">Sectoral Growth and Income Inequality in Sub-Saharan Africa: The Role of Fiscal and Monetary Policies.</w:t>
      </w:r>
      <w:r>
        <w:t xml:space="preserve"> </w:t>
      </w:r>
      <w:r>
        <w:rPr>
          <w:i/>
        </w:rPr>
        <w:t xml:space="preserve">The Palgrave Handbook of Africa’s Economic Sectors</w:t>
      </w:r>
      <w:r>
        <w:t xml:space="preserve">.</w:t>
      </w:r>
      <w:r>
        <w:t xml:space="preserve"> </w:t>
      </w:r>
      <w:hyperlink xmlns:r="http://schemas.openxmlformats.org/officeDocument/2006/relationships" w:history="true" r:id="R75e50740e2134543">
        <w:r>
          <w:rPr>
            <w:rStyle w:val="Hyperlink"/>
          </w:rPr>
          <w:t xml:space="preserve">https://doi.org/10.1007/978-3-030-75556-0_35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AMOO BONDZIE</w:t>
      </w:r>
      <w:r>
        <w:t xml:space="preserve"> (2018). </w:t>
      </w:r>
      <w:r>
        <w:t xml:space="preserve">Essays on Monetary and Fiscal Policy transmissions in Developing Countries with Shadow Economy.</w:t>
      </w:r>
      <w:r>
        <w:t xml:space="preserve"> </w:t>
      </w:r>
      <w:r>
        <w:rPr>
          <w:i/>
        </w:rPr>
        <w:t xml:space="preserve">Università Cattolica del Sacro Cuore</w:t>
      </w:r>
      <w:r>
        <w:t xml:space="preserve">.</w:t>
      </w:r>
      <w:r>
        <w:t xml:space="preserve"> </w:t>
      </w:r>
      <w:hyperlink xmlns:r="http://schemas.openxmlformats.org/officeDocument/2006/relationships" w:history="true" r:id="Rad12a7e5722b4d8e">
        <w:r>
          <w:rPr>
            <w:rStyle w:val="Hyperlink"/>
          </w:rPr>
          <w:t xml:space="preserve">https://publicatt.unicatt.it/handle/10280/37375</w:t>
        </w:r>
      </w:hyperlink>
    </w:p>
    <w:sectPr>
      <w:footerReference xmlns:r="http://schemas.openxmlformats.org/officeDocument/2006/relationships" w:type="default" r:id="Rdb79113562ea4f6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scholar.ucc.edu.gh/staff/322efdf3-70dd-4e6c-a348-170914c0a798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659112482c541ba" /><Relationship Type="http://schemas.openxmlformats.org/officeDocument/2006/relationships/hyperlink" Target="https://orcid.org/0000-0002-1251-2199" TargetMode="External" Id="R661e51566e744810" /><Relationship Type="http://schemas.openxmlformats.org/officeDocument/2006/relationships/hyperlink" Target="https://sites.google.com/site/ericamoobondzie/home" TargetMode="External" Id="Rc20e0b4af1dd419a" /><Relationship Type="http://schemas.openxmlformats.org/officeDocument/2006/relationships/hyperlink" Target="https://sites.google.com/site/ericamoobondzie/cv" TargetMode="External" Id="R2bbebdaeb4b04123" /><Relationship Type="http://schemas.openxmlformats.org/officeDocument/2006/relationships/hyperlink" Target="https://scholar.google.com/citations?user=NDIo7NUAAAAJ&amp;hl=en" TargetMode="External" Id="Ra67ecc5227624b76" /><Relationship Type="http://schemas.openxmlformats.org/officeDocument/2006/relationships/hyperlink" Target="https://scholar.ucc.edu.gh/staff/322efdf3-70dd-4e6c-a348-170914c0a798" TargetMode="External" Id="R7798243edc494ba0" /><Relationship Type="http://schemas.openxmlformats.org/officeDocument/2006/relationships/hyperlink" Target="https://doi.org/10.1111/1467-8268.70069" TargetMode="External" Id="R8a51198f2ac248eb" /><Relationship Type="http://schemas.openxmlformats.org/officeDocument/2006/relationships/hyperlink" Target="https://doi.org/10.1080/15228916.2026.2680799" TargetMode="External" Id="Rc1d0c7f11bf142b5" /><Relationship Type="http://schemas.openxmlformats.org/officeDocument/2006/relationships/hyperlink" Target="https://doi.org/10.1111/1467-8268.70066" TargetMode="External" Id="R2e9bb06ad01745d5" /><Relationship Type="http://schemas.openxmlformats.org/officeDocument/2006/relationships/hyperlink" Target="https://doi.org/10.1007/s10368-025-00702-7" TargetMode="External" Id="R66e7ced44f154be1" /><Relationship Type="http://schemas.openxmlformats.org/officeDocument/2006/relationships/hyperlink" Target="https://doi.org/10.1016/j.dsef.2024.100038" TargetMode="External" Id="R4cd24dd06d714dfd" /><Relationship Type="http://schemas.openxmlformats.org/officeDocument/2006/relationships/hyperlink" Target="https://doi.org/10.1080/23311886.2024.2337014" TargetMode="External" Id="Rbcea7be1584d47bc" /><Relationship Type="http://schemas.openxmlformats.org/officeDocument/2006/relationships/hyperlink" Target="https://doi.org/10.1016/j.tncr.2024.200060" TargetMode="External" Id="R8d439184788b4bdf" /><Relationship Type="http://schemas.openxmlformats.org/officeDocument/2006/relationships/hyperlink" Target="https://doi.org/10.1016/j.heliyon.2024.e36711" TargetMode="External" Id="R0dfd0b3cfff3414e" /><Relationship Type="http://schemas.openxmlformats.org/officeDocument/2006/relationships/hyperlink" Target="https://doi.org/10.31586/ujfe.2023.442" TargetMode="External" Id="R0d5ae254150c4acc" /><Relationship Type="http://schemas.openxmlformats.org/officeDocument/2006/relationships/hyperlink" Target="https://doi.org/10.1080/23322039.2022.2137985" TargetMode="External" Id="R52715b8f045d47ff" /><Relationship Type="http://schemas.openxmlformats.org/officeDocument/2006/relationships/hyperlink" Target="https://doi.org/10.1108/ajems-06-2021-0281" TargetMode="External" Id="R804b2a418cd14a34" /><Relationship Type="http://schemas.openxmlformats.org/officeDocument/2006/relationships/hyperlink" Target="https://doi.org/10.1080/23322039.2022.2111056" TargetMode="External" Id="R0fca073a1bba4fa8" /><Relationship Type="http://schemas.openxmlformats.org/officeDocument/2006/relationships/hyperlink" Target="https://doi.org/10.1057/s41302-021-00195-7" TargetMode="External" Id="R244e7ff16d91460a" /><Relationship Type="http://schemas.openxmlformats.org/officeDocument/2006/relationships/hyperlink" Target="https://doi.org/10.10520/ejc-aref_v13_n2_a4" TargetMode="External" Id="Rf2a27071f8a74f77" /><Relationship Type="http://schemas.openxmlformats.org/officeDocument/2006/relationships/hyperlink" Target="https://doi.org/10.1080/10168737.2019.1610027" TargetMode="External" Id="R642ddafede034772" /><Relationship Type="http://schemas.openxmlformats.org/officeDocument/2006/relationships/hyperlink" Target="https://doi.org/10.1080/19186444.2019.1578156" TargetMode="External" Id="R294a1052e3154e02" /><Relationship Type="http://schemas.openxmlformats.org/officeDocument/2006/relationships/hyperlink" Target="https://doi.org/10.1111/opec.12076" TargetMode="External" Id="R818601ed1fd740f2" /><Relationship Type="http://schemas.openxmlformats.org/officeDocument/2006/relationships/hyperlink" Target="https://journals.econsciences.com/index.php/JEB/article/view/665" TargetMode="External" Id="R1970486c4f0a4573" /><Relationship Type="http://schemas.openxmlformats.org/officeDocument/2006/relationships/hyperlink" Target="https://doi.org/10.6007/ijarems/v3-i1/602" TargetMode="External" Id="Rba73777d51e74c9a" /><Relationship Type="http://schemas.openxmlformats.org/officeDocument/2006/relationships/hyperlink" Target="https://mpra.ub.uni-muenchen.de/id/eprint/69283" TargetMode="External" Id="Rb1ebd75700b3407d" /><Relationship Type="http://schemas.openxmlformats.org/officeDocument/2006/relationships/hyperlink" Target="https://doi.org/10.6007/ijarbss/v4-i2/626" TargetMode="External" Id="R74a6589230c44d0f" /><Relationship Type="http://schemas.openxmlformats.org/officeDocument/2006/relationships/hyperlink" Target="https://mpra.ub.uni-muenchen.de/id/eprint/69286" TargetMode="External" Id="Rdc0d40b0de3d407c" /><Relationship Type="http://schemas.openxmlformats.org/officeDocument/2006/relationships/hyperlink" Target="https://doi.org/10.1007/978-3-032-25364-4_15" TargetMode="External" Id="Rf2829d74db224994" /><Relationship Type="http://schemas.openxmlformats.org/officeDocument/2006/relationships/hyperlink" Target="https://doi.org/10.1007/978-3-032-25364-4_16" TargetMode="External" Id="R7a148c514aad4327" /><Relationship Type="http://schemas.openxmlformats.org/officeDocument/2006/relationships/hyperlink" Target="https://doi.org/10.1093/oxfordhb/9780198890164.013.13" TargetMode="External" Id="R33fe2d4a5be5491f" /><Relationship Type="http://schemas.openxmlformats.org/officeDocument/2006/relationships/hyperlink" Target="https://doi.org/10.1007/978-3-031-09345-6_3" TargetMode="External" Id="R8cfdae1808754362" /><Relationship Type="http://schemas.openxmlformats.org/officeDocument/2006/relationships/hyperlink" Target="https://doi.org/10.1007/978-3-030-75556-0_35" TargetMode="External" Id="R75e50740e2134543" /><Relationship Type="http://schemas.openxmlformats.org/officeDocument/2006/relationships/hyperlink" Target="https://publicatt.unicatt.it/handle/10280/37375" TargetMode="External" Id="Rad12a7e5722b4d8e" /><Relationship Type="http://schemas.openxmlformats.org/officeDocument/2006/relationships/footer" Target="/word/footer1.xml" Id="Rdb79113562ea4f6a" /></Relationships>
</file>