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7b16175ee4c66" /><Relationship Type="http://schemas.openxmlformats.org/package/2006/relationships/metadata/core-properties" Target="/package/services/metadata/core-properties/f4c4e77af9474d3c8e07fb84ac6bc723.psmdcp" Id="R002b81a5047247c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Mrs. Jane Odurowaa Edjah</w:t>
      </w:r>
    </w:p>
    <w:p>
      <w:r>
        <w:rPr>
          <w:rStyle w:val="Muted"/>
          <w:sz w:val="22"/>
        </w:rPr>
        <w:t xml:space="preserve">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0bdda3ca3844c4d">
        <w:r>
          <w:rPr>
            <w:rStyle w:val="Hyperlink"/>
            <w:sz w:val="18"/>
          </w:rPr>
          <w:t xml:space="preserve">0000-0002-7031-0050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32b291c31ff490d">
        <w:r>
          <w:rPr>
            <w:rStyle w:val="Hyperlink"/>
            <w:sz w:val="18"/>
          </w:rPr>
          <w:t xml:space="preserve">scholar.google.com/citations?user=olX9NoAAAAAJ&amp;hl=en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44c500bd00d43c0">
        <w:r>
          <w:rPr>
            <w:rStyle w:val="Hyperlink"/>
            <w:sz w:val="18"/>
          </w:rPr>
          <w:t xml:space="preserve">scholar.ucc.edu.gh/staff/35bc9934-4b6f-41f6-9376-b1272f62f32e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Behaviour Modification · HIV and AIDS Voluntary Counselling and · Marriage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Clinical Psychology · Developmental and Educational Psychology · Epidemiology · Experimental and Cognitive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2009–2026.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Counselling Centre,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(Guidance and Counselling)</w:t>
      </w:r>
    </w:p>
    <w:p>
      <w:r>
        <w:rPr>
          <w:rStyle w:val="Muted"/>
        </w:rPr>
        <w:t xml:space="preserve">Counselling Centre,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Inuusah Mahama, Bernard Mensah Amoako, </w:t>
      </w:r>
      <w:r>
        <w:rPr>
          <w:b/>
        </w:rPr>
        <w:t xml:space="preserve">Jane Edjah Odurowaa</w:t>
      </w:r>
      <w:r>
        <w:t xml:space="preserve">, Kyeremeh Tawiah Dabone, Veronica Esinam Eggley, Regine Kwaw Nsiah, Stephen Kwakye Apau</w:t>
      </w:r>
      <w:r>
        <w:t xml:space="preserve"> (2026). </w:t>
      </w:r>
      <w:r>
        <w:t xml:space="preserve">Creative thinking abilities and education for sustainable development among university students: a cross-sectional structural equation modelling study.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34a80c6d9c9412c">
        <w:r>
          <w:rPr>
            <w:rStyle w:val="Hyperlink"/>
          </w:rPr>
          <w:t xml:space="preserve">https://doi.org/10.1007/s43621-026-04428-7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INUUSAH MAHAMA, </w:t>
      </w:r>
      <w:r>
        <w:rPr>
          <w:b/>
        </w:rPr>
        <w:t xml:space="preserve">Jane Edjah Odurowaa</w:t>
      </w:r>
      <w:r>
        <w:t xml:space="preserve">, George Dandy Dampson, Elizabeth Kwartemaa, Ramuzia Ibrahim</w:t>
      </w:r>
      <w:r>
        <w:t xml:space="preserve"> (2026). </w:t>
      </w:r>
      <w:r>
        <w:t xml:space="preserve">Profiling Teachers’ Knowledge and Use of Evidence-Based Practices in Ghanaian Inclusive Classrooms.</w:t>
      </w:r>
      <w:r>
        <w:t xml:space="preserve"> </w:t>
      </w:r>
      <w:r>
        <w:rPr>
          <w:i/>
        </w:rPr>
        <w:t xml:space="preserve">Educational Point</w:t>
      </w:r>
      <w:r>
        <w:t xml:space="preserve">.</w:t>
      </w:r>
      <w:r>
        <w:t xml:space="preserve"> </w:t>
      </w:r>
      <w:hyperlink xmlns:r="http://schemas.openxmlformats.org/officeDocument/2006/relationships" w:history="true" r:id="R4024666dbf4d463e">
        <w:r>
          <w:rPr>
            <w:rStyle w:val="Hyperlink"/>
          </w:rPr>
          <w:t xml:space="preserve">https://doi.org/10.71176/edup/17800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Regine Kwaw, Elizabeth Kwartemaa, Bernard Mensah Amoako, </w:t>
      </w:r>
      <w:r>
        <w:rPr>
          <w:b/>
        </w:rPr>
        <w:t xml:space="preserve">Jane Odurowaa Edjah</w:t>
      </w:r>
      <w:r>
        <w:t xml:space="preserve">, Inuusah Mahama</w:t>
      </w:r>
      <w:r>
        <w:t xml:space="preserve"> (2026). </w:t>
      </w:r>
      <w:r>
        <w:t xml:space="preserve">Students’ Involvement in Voice Practices, Democratic Participation, And Peer-Led Restorative Practices in Ghanaian Higher Education Institutions.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4e51b3e681e48bc">
        <w:r>
          <w:rPr>
            <w:rStyle w:val="Hyperlink"/>
          </w:rPr>
          <w:t xml:space="preserve">https://doi.org/10.53103/cjess.v6i1.428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Jane Odurowaa Edjah</w:t>
      </w:r>
      <w:r>
        <w:t xml:space="preserve">, Inuusah Mahama, Veronica Esinam Eggley, Godfred Nsiah, Regine Kwaw Nsiah, Kyeremeh Tawiah Dabone</w:t>
      </w:r>
      <w:r>
        <w:t xml:space="preserve"> (2026). </w:t>
      </w:r>
      <w:r>
        <w:t xml:space="preserve">The role of critical thinking behaviours in shaping education for sustainable development among students in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14752a47cb04646">
        <w:r>
          <w:rPr>
            <w:rStyle w:val="Hyperlink"/>
          </w:rPr>
          <w:t xml:space="preserve">https://doi.org/10.1007/s43621-026-03729-1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Jane Odurowaa Edjah</w:t>
      </w:r>
      <w:r>
        <w:t xml:space="preserve">, Ivy Kesewaa Nkrumah</w:t>
      </w:r>
      <w:r>
        <w:t xml:space="preserve"> (2022). </w:t>
      </w:r>
      <w:r>
        <w:t xml:space="preserve">Do gender and age jointly or individually moderate the effects of cognitive and behavioral therapies on addiction to mobile phone calling behavior?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7546f65f2e24813">
        <w:r>
          <w:rPr>
            <w:rStyle w:val="Hyperlink"/>
          </w:rPr>
          <w:t xml:space="preserve">https://doi.org/10.30935/mjosbr/12583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Eugene Kwarteng-Nantwi, Pious Jojo Adu-Akoh, </w:t>
      </w:r>
      <w:r>
        <w:rPr>
          <w:b/>
        </w:rPr>
        <w:t xml:space="preserve">Jane Odurowaa Edjah</w:t>
      </w:r>
      <w:r>
        <w:t xml:space="preserve"> (2022). </w:t>
      </w:r>
      <w:r>
        <w:t xml:space="preserve">Problem Gambling Severity of Students Sports Bettors and Its Relationship among the Dimensions of Study Habits: Implications for Counselling.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441e32e48564359">
        <w:r>
          <w:rPr>
            <w:rStyle w:val="Hyperlink"/>
          </w:rPr>
          <w:t xml:space="preserve">https://doi.org/10.9734/jesbs/2022/v35i111184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Kwamena Sekyi Dickson, Joshua Okyere, Bright Opoku Ahinkorah, Abdul-Aziz Seidu, Tarif Salihu, Vincent Bediako, Bernard Afriyie Owusu, Eugene Budu, Wonder Agbemavi, </w:t>
      </w:r>
      <w:r>
        <w:rPr>
          <w:b/>
        </w:rPr>
        <w:t xml:space="preserve">Jane Odurowaah Edjah</w:t>
      </w:r>
      <w:r>
        <w:t xml:space="preserve">, Eugene Kofuor Maafo Darteh</w:t>
      </w:r>
      <w:r>
        <w:t xml:space="preserve"> (2022). </w:t>
      </w:r>
      <w:r>
        <w:t xml:space="preserve">Skilled antenatal care services utilisation in sub-Saharan Africa: a pooled analysis of demographic and health surveys from 32 countries.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8e7ec35bc3884037">
        <w:r>
          <w:rPr>
            <w:rStyle w:val="Hyperlink"/>
          </w:rPr>
          <w:t xml:space="preserve">https://doi.org/10.1186/s12884-022-05137-5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Eric Nyarko-Sampson, Eugene Kwarteng-Nantwi, </w:t>
      </w:r>
      <w:r>
        <w:rPr>
          <w:b/>
        </w:rPr>
        <w:t xml:space="preserve">Jane Edjah</w:t>
      </w:r>
      <w:r>
        <w:t xml:space="preserve">, Kwasi Otopa Antwi</w:t>
      </w:r>
      <w:r>
        <w:t xml:space="preserve"> (2021). </w:t>
      </w:r>
      <w:r>
        <w:t xml:space="preserve">Academic Adjustment Needs of International Students of Universities in Southern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24a4f6db4bc4ac0">
        <w:r>
          <w:rPr>
            <w:rStyle w:val="Hyperlink"/>
          </w:rPr>
          <w:t xml:space="preserve">https://doi.org/10.47963/jedp.v5i.1010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Jane Odurowaa Edjah</w:t>
      </w:r>
      <w:r>
        <w:t xml:space="preserve"> (2021). </w:t>
      </w:r>
      <w:r>
        <w:t xml:space="preserve">Effects of Cognitive and Behavioural Therapies on Internet Surfing Behaviour and Text Messaging Behaviour of University Students.</w:t>
      </w:r>
      <w:r>
        <w:t xml:space="preserve"> </w:t>
      </w:r>
      <w:r>
        <w:rPr>
          <w:i/>
        </w:rPr>
        <w:t xml:space="preserve">American Journal of Applied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0d41a676ecb4dc8">
        <w:r>
          <w:rPr>
            <w:rStyle w:val="Hyperlink"/>
          </w:rPr>
          <w:t xml:space="preserve">https://doi.org/10.11648/j.ajap.20211006.13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Eugene Kofuor Maafo Darteh, Kwamena Sekyi Dickson, Bright Opoku Ahinkorah, Bernard Afriyie Owusu, Joshua Okyere, Tarif Salihu, Vincent Bio Bediako, Eugene Budu, Wonder Agbemavi, </w:t>
      </w:r>
      <w:r>
        <w:rPr>
          <w:b/>
        </w:rPr>
        <w:t xml:space="preserve">Jane Odurowaah Edjah</w:t>
      </w:r>
      <w:r>
        <w:t xml:space="preserve">, Abdul-Aziz Seidu</w:t>
      </w:r>
      <w:r>
        <w:t xml:space="preserve"> (2021). </w:t>
      </w:r>
      <w:r>
        <w:t xml:space="preserve">Factors influencing the uptake of intermittent preventive treatment among pregnant women in sub-Saharan Africa: a multilevel analysis.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1df23181e1e482a">
        <w:r>
          <w:rPr>
            <w:rStyle w:val="Hyperlink"/>
          </w:rPr>
          <w:t xml:space="preserve">https://doi.org/10.1186/s13690-021-00707-z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Jane Odurowaa Edjah</w:t>
      </w:r>
      <w:r>
        <w:t xml:space="preserve">, Francis Ankomah</w:t>
      </w:r>
      <w:r>
        <w:t xml:space="preserve"> (2020). </w:t>
      </w:r>
      <w:r>
        <w:t xml:space="preserve">Influence of Gender and Marital Status on Mobile Phone Addictive Behaviours of Students Exposed to Cognitive and Behavioural Therapies.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7145af1d7104fa2">
        <w:r>
          <w:rPr>
            <w:rStyle w:val="Hyperlink"/>
          </w:rPr>
          <w:t xml:space="preserve">https://doi.org/10.24940/theijhss/2020/v8/i11/hs2011-021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 Edjah, </w:t>
      </w:r>
      <w:r>
        <w:rPr>
          <w:b/>
        </w:rPr>
        <w:t xml:space="preserve">JO Edjah</w:t>
      </w:r>
      <w:r>
        <w:t xml:space="preserve"> (2012). </w:t>
      </w:r>
      <w:r>
        <w:t xml:space="preserve">Psycho-social barriers to HIV and AIDS voluntary counselling and testing: A case study of expectant mothers at antenatal clinic in Cape Coast Metropolis.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78c0097d623a47bc">
        <w:r>
          <w:rPr>
            <w:rStyle w:val="Hyperlink"/>
          </w:rPr>
          <w:t xml:space="preserve">https://www.ajol.info/index.php/njgc/article/view/105755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Koawo Edjah, </w:t>
      </w:r>
      <w:r>
        <w:rPr>
          <w:b/>
        </w:rPr>
        <w:t xml:space="preserve">JO Edjah</w:t>
      </w:r>
      <w:r>
        <w:t xml:space="preserve"> (2009). </w:t>
      </w:r>
      <w:r>
        <w:t xml:space="preserve">Gender-role stereotyping among auto-artisans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c580bd7162dc405e">
        <w:r>
          <w:rPr>
            <w:rStyle w:val="Hyperlink"/>
          </w:rPr>
          <w:t xml:space="preserve">https://doi.org/10.10520/ejc34601</w:t>
        </w:r>
      </w:hyperlink>
    </w:p>
    <w:sectPr>
      <w:footerReference xmlns:r="http://schemas.openxmlformats.org/officeDocument/2006/relationships" w:type="default" r:id="R8aaf44c942a540e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scholar.ucc.edu.gh/staff/35bc9934-4b6f-41f6-9376-b1272f62f32e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ea93671148405d" /><Relationship Type="http://schemas.openxmlformats.org/officeDocument/2006/relationships/hyperlink" Target="https://orcid.org/0000-0002-7031-0050" TargetMode="External" Id="R10bdda3ca3844c4d" /><Relationship Type="http://schemas.openxmlformats.org/officeDocument/2006/relationships/hyperlink" Target="https://scholar.google.com/citations?user=olX9NoAAAAAJ&amp;hl=en" TargetMode="External" Id="R032b291c31ff490d" /><Relationship Type="http://schemas.openxmlformats.org/officeDocument/2006/relationships/hyperlink" Target="https://scholar.ucc.edu.gh/staff/35bc9934-4b6f-41f6-9376-b1272f62f32e" TargetMode="External" Id="R244c500bd00d43c0" /><Relationship Type="http://schemas.openxmlformats.org/officeDocument/2006/relationships/hyperlink" Target="https://doi.org/10.1007/s43621-026-04428-7" TargetMode="External" Id="Rc34a80c6d9c9412c" /><Relationship Type="http://schemas.openxmlformats.org/officeDocument/2006/relationships/hyperlink" Target="https://doi.org/10.71176/edup/17800" TargetMode="External" Id="R4024666dbf4d463e" /><Relationship Type="http://schemas.openxmlformats.org/officeDocument/2006/relationships/hyperlink" Target="https://doi.org/10.53103/cjess.v6i1.428" TargetMode="External" Id="R24e51b3e681e48bc" /><Relationship Type="http://schemas.openxmlformats.org/officeDocument/2006/relationships/hyperlink" Target="https://doi.org/10.1007/s43621-026-03729-1" TargetMode="External" Id="R814752a47cb04646" /><Relationship Type="http://schemas.openxmlformats.org/officeDocument/2006/relationships/hyperlink" Target="https://doi.org/10.30935/mjosbr/12583" TargetMode="External" Id="Rc7546f65f2e24813" /><Relationship Type="http://schemas.openxmlformats.org/officeDocument/2006/relationships/hyperlink" Target="https://doi.org/10.9734/jesbs/2022/v35i111184" TargetMode="External" Id="R2441e32e48564359" /><Relationship Type="http://schemas.openxmlformats.org/officeDocument/2006/relationships/hyperlink" Target="https://doi.org/10.1186/s12884-022-05137-5" TargetMode="External" Id="R8e7ec35bc3884037" /><Relationship Type="http://schemas.openxmlformats.org/officeDocument/2006/relationships/hyperlink" Target="https://doi.org/10.47963/jedp.v5i.1010" TargetMode="External" Id="R124a4f6db4bc4ac0" /><Relationship Type="http://schemas.openxmlformats.org/officeDocument/2006/relationships/hyperlink" Target="https://doi.org/10.11648/j.ajap.20211006.13" TargetMode="External" Id="R50d41a676ecb4dc8" /><Relationship Type="http://schemas.openxmlformats.org/officeDocument/2006/relationships/hyperlink" Target="https://doi.org/10.1186/s13690-021-00707-z" TargetMode="External" Id="Rd1df23181e1e482a" /><Relationship Type="http://schemas.openxmlformats.org/officeDocument/2006/relationships/hyperlink" Target="https://doi.org/10.24940/theijhss/2020/v8/i11/hs2011-021" TargetMode="External" Id="R37145af1d7104fa2" /><Relationship Type="http://schemas.openxmlformats.org/officeDocument/2006/relationships/hyperlink" Target="https://www.ajol.info/index.php/njgc/article/view/105755" TargetMode="External" Id="R78c0097d623a47bc" /><Relationship Type="http://schemas.openxmlformats.org/officeDocument/2006/relationships/hyperlink" Target="https://doi.org/10.10520/ejc34601" TargetMode="External" Id="Rc580bd7162dc405e" /><Relationship Type="http://schemas.openxmlformats.org/officeDocument/2006/relationships/footer" Target="/word/footer1.xml" Id="R8aaf44c942a540ee" /></Relationships>
</file>