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d1d046df3471b" /><Relationship Type="http://schemas.openxmlformats.org/package/2006/relationships/metadata/core-properties" Target="/package/services/metadata/core-properties/fa6e1d4651224ce2ae106e854071d9e1.psmdcp" Id="R82329b80dba14b0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Manasseh Edison Komla Amu</w:t>
      </w:r>
    </w:p>
    <w:p>
      <w:r>
        <w:rPr>
          <w:rStyle w:val="Muted"/>
          <w:sz w:val="22"/>
        </w:rPr>
        <w:t xml:space="preserve">Senior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f487c55186048f7">
        <w:r>
          <w:rPr>
            <w:rStyle w:val="Hyperlink"/>
            <w:sz w:val="18"/>
          </w:rPr>
          <w:t xml:space="preserve">scholar.ucc.edu.gh/staff/38723719-438f-42c9-84ae-9eac6061a8b9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35e07ce536d94a0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scholar.ucc.edu.gh/staff/38723719-438f-42c9-84ae-9eac6061a8b9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cd5a007a7745c7" /><Relationship Type="http://schemas.openxmlformats.org/officeDocument/2006/relationships/hyperlink" Target="https://scholar.ucc.edu.gh/staff/38723719-438f-42c9-84ae-9eac6061a8b9" TargetMode="External" Id="Rbf487c55186048f7" /><Relationship Type="http://schemas.openxmlformats.org/officeDocument/2006/relationships/footer" Target="/word/footer1.xml" Id="R35e07ce536d94a08" /></Relationships>
</file>