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7bd0430374391" /><Relationship Type="http://schemas.openxmlformats.org/package/2006/relationships/metadata/core-properties" Target="/package/services/metadata/core-properties/91817db014cc48a8bfd3295d00984650.psmdcp" Id="Rcc5e6538be874fb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Kow Kwegya Amissah Abraham</w:t>
      </w:r>
    </w:p>
    <w:p>
      <w:r>
        <w:rPr>
          <w:rStyle w:val="Muted"/>
          <w:sz w:val="22"/>
        </w:rPr>
        <w:t xml:space="preserve">Senior Lecturer · Classics &amp; Philosophy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6554dec8d4040a8">
        <w:r>
          <w:rPr>
            <w:rStyle w:val="Hyperlink"/>
            <w:sz w:val="18"/>
          </w:rPr>
          <w:t xml:space="preserve">scholar.google.com/citations?user=Il5vmsAAAAAJ&amp;hl=en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2a15a748a9b498a">
        <w:r>
          <w:rPr>
            <w:rStyle w:val="Hyperlink"/>
            <w:sz w:val="18"/>
          </w:rPr>
          <w:t xml:space="preserve">scholar.ucc.edu.gh/staff/47dc14d7-b7fd-4689-93f0-d2b863c2eb10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Philosophy · Public Policy · Law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Economics, Econometrics and Finance · Renewable Energy, Sustainability and the Environment · Sociology and Political Science · Accounting · Information Systems · Law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2.54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9 publications listed below, 1970–2026. Field-weighted impact is the mean over the 4 works scored for it; 1.00 is the world average for works of the same field, type and year. 2 of the 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Kow Kwegya Amissah Abraham</w:t>
      </w:r>
      <w:r>
        <w:t xml:space="preserve"> (2019). </w:t>
      </w:r>
      <w:r>
        <w:t xml:space="preserve">On Immanuel Kant’s concept of duty.</w:t>
      </w:r>
      <w:r>
        <w:t xml:space="preserve"> </w:t>
      </w:r>
      <w:r>
        <w:rPr>
          <w:i/>
        </w:rPr>
        <w:t xml:space="preserve">Journal of Arts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548e56e4fb714e67">
        <w:r>
          <w:rPr>
            <w:rStyle w:val="Hyperlink"/>
          </w:rPr>
          <w:t xml:space="preserve">https://www.academia.edu/download/112606438/183055.pdf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Kow Kwegya Amissah Abraham</w:t>
      </w:r>
      <w:r>
        <w:t xml:space="preserve"> (2019). </w:t>
      </w:r>
      <w:r>
        <w:t xml:space="preserve">Petroleum revenue management in Ghana: The epoch of high expectation in perspective.</w:t>
      </w:r>
      <w:r>
        <w:t xml:space="preserve"> </w:t>
      </w:r>
      <w:r>
        <w:rPr>
          <w:i/>
        </w:rPr>
        <w:t xml:space="preserve">Journal of Sustainable Development Law and Policy (The)</w:t>
      </w:r>
      <w:r>
        <w:t xml:space="preserve">.</w:t>
      </w:r>
      <w:r>
        <w:t xml:space="preserve"> </w:t>
      </w:r>
      <w:hyperlink xmlns:r="http://schemas.openxmlformats.org/officeDocument/2006/relationships" w:history="true" r:id="R6c23020a9dd14f85">
        <w:r>
          <w:rPr>
            <w:rStyle w:val="Hyperlink"/>
          </w:rPr>
          <w:t xml:space="preserve">https://doi.org/10.4314/jsdlp.v10i1.2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Kow Kwegya Amissah Abraham</w:t>
      </w:r>
      <w:r>
        <w:t xml:space="preserve"> (2018). </w:t>
      </w:r>
      <w:r>
        <w:t xml:space="preserve">Eclectic approach to the categorical imperative and pleasure.</w:t>
      </w:r>
      <w:r>
        <w:t xml:space="preserve"> </w:t>
      </w:r>
      <w:r>
        <w:rPr>
          <w:i/>
        </w:rPr>
        <w:t xml:space="preserve">OGIRISI: a New Journal of African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71662cb2a354d85">
        <w:r>
          <w:rPr>
            <w:rStyle w:val="Hyperlink"/>
          </w:rPr>
          <w:t xml:space="preserve">https://www.ajol.info/index.php/og/article/view/187802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K Kwegya Amissah Abraham</w:t>
      </w:r>
      <w:r>
        <w:t xml:space="preserve"> (2017). </w:t>
      </w:r>
      <w:r>
        <w:t xml:space="preserve">Contractual agreements in Ghana's oil and gas industry: In whose interest.</w:t>
      </w:r>
      <w:r>
        <w:t xml:space="preserve"> </w:t>
      </w:r>
      <w:r>
        <w:rPr>
          <w:i/>
        </w:rPr>
        <w:t xml:space="preserve">J. Sustainable Dev. L. &amp; Pol'y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Kow Kwegya Amissah Abraham</w:t>
      </w:r>
      <w:r>
        <w:t xml:space="preserve"> (2016). </w:t>
      </w:r>
      <w:r>
        <w:t xml:space="preserve">Humanised Deontologism: Theory and Praxis for Contemporary Moral Philosophising.</w:t>
      </w:r>
      <w:r>
        <w:t xml:space="preserve"> </w:t>
      </w:r>
      <w:r>
        <w:rPr>
          <w:i/>
        </w:rPr>
        <w:t xml:space="preserve">Journal of Philosophy, Culture and Religion</w:t>
      </w:r>
      <w:r>
        <w:t xml:space="preserve">.</w:t>
      </w:r>
      <w:r>
        <w:t xml:space="preserve"> </w:t>
      </w:r>
      <w:hyperlink xmlns:r="http://schemas.openxmlformats.org/officeDocument/2006/relationships" w:history="true" r:id="Rf8a2afd2a8154f00">
        <w:r>
          <w:rPr>
            <w:rStyle w:val="Hyperlink"/>
          </w:rPr>
          <w:t xml:space="preserve">https://ir.ucc.edu.gh/server/api/core/bitstreams/931a0929-ab7e-4d70-88b8-fa70df9d6bbe/content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Kow Kwegya Amissah Abraham</w:t>
      </w:r>
      <w:r>
        <w:t xml:space="preserve"> (1970). </w:t>
      </w:r>
      <w:r>
        <w:t xml:space="preserve">Contractual agreements in Ghana's oil and gas industry: In whose interest?</w:t>
      </w:r>
      <w:r>
        <w:t xml:space="preserve"> </w:t>
      </w:r>
      <w:r>
        <w:rPr>
          <w:i/>
        </w:rPr>
        <w:t xml:space="preserve">Journal of Sustainable Development Law and Policy (The)</w:t>
      </w:r>
      <w:r>
        <w:t xml:space="preserve">.</w:t>
      </w:r>
      <w:r>
        <w:t xml:space="preserve"> </w:t>
      </w:r>
      <w:hyperlink xmlns:r="http://schemas.openxmlformats.org/officeDocument/2006/relationships" w:history="true" r:id="R48c4a46dde7249d3">
        <w:r>
          <w:rPr>
            <w:rStyle w:val="Hyperlink"/>
          </w:rPr>
          <w:t xml:space="preserve">https://doi.org/10.4314/jsdlp.v8i2.9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Beatrice Dedaa Okyere-Manu, </w:t>
      </w:r>
      <w:r>
        <w:rPr>
          <w:b/>
        </w:rPr>
        <w:t xml:space="preserve">Kow Kwegya Amissah Abraham</w:t>
      </w:r>
      <w:r>
        <w:t xml:space="preserve">, Kwanda Kunene</w:t>
      </w:r>
      <w:r>
        <w:t xml:space="preserve"> (2026). </w:t>
      </w:r>
      <w:r>
        <w:t xml:space="preserve">Between hustle and justice: Rethink ethico-legal and religious protection of gig work in Ghana and South Africa.</w:t>
      </w:r>
      <w:r>
        <w:t xml:space="preserve"> </w:t>
      </w:r>
      <w:r>
        <w:rPr>
          <w:i/>
        </w:rPr>
        <w:t xml:space="preserve">African Sun Media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538096b2b9514503">
        <w:r>
          <w:rPr>
            <w:rStyle w:val="Hyperlink"/>
          </w:rPr>
          <w:t xml:space="preserve">https://doi.org/10.52779/9780639889498-14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Kow Kwegya Amissah Abraham</w:t>
      </w:r>
      <w:r>
        <w:t xml:space="preserve"> (2019). </w:t>
      </w:r>
      <w:r>
        <w:t xml:space="preserve">The Role and Activities of Policy Institutes for Participatory Governance in Ghana.</w:t>
      </w:r>
      <w:r>
        <w:t xml:space="preserve"> </w:t>
      </w:r>
      <w:hyperlink xmlns:r="http://schemas.openxmlformats.org/officeDocument/2006/relationships" w:history="true" r:id="Rce1ed1068f344384">
        <w:r>
          <w:rPr>
            <w:rStyle w:val="Hyperlink"/>
          </w:rPr>
          <w:t xml:space="preserve">https://doi.org/10.1007/978-3-030-06061-9_9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Kow Kwegya Amissah Abraham</w:t>
      </w:r>
      <w:r>
        <w:t xml:space="preserve"> (2019). </w:t>
      </w:r>
      <w:r>
        <w:t xml:space="preserve">Philosophical perspectives and policy on migration: towards a supranational partnership between African and European unions.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07d113371aa4bb0">
        <w:r>
          <w:rPr>
            <w:rStyle w:val="Hyperlink"/>
          </w:rPr>
          <w:t xml:space="preserve">https://ir.ucc.edu.gh/server/api/core/bitstreams/5d74ff6e-2627-4ade-acf1-dc430b13546d/content</w:t>
        </w:r>
      </w:hyperlink>
    </w:p>
    <w:sectPr>
      <w:footerReference xmlns:r="http://schemas.openxmlformats.org/officeDocument/2006/relationships" w:type="default" r:id="R684a0305050d46b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scholar.ucc.edu.gh/staff/47dc14d7-b7fd-4689-93f0-d2b863c2eb10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a947f02e12a4880" /><Relationship Type="http://schemas.openxmlformats.org/officeDocument/2006/relationships/hyperlink" Target="https://scholar.google.com/citations?user=Il5vmsAAAAAJ&amp;hl=en" TargetMode="External" Id="Rb6554dec8d4040a8" /><Relationship Type="http://schemas.openxmlformats.org/officeDocument/2006/relationships/hyperlink" Target="https://scholar.ucc.edu.gh/staff/47dc14d7-b7fd-4689-93f0-d2b863c2eb10" TargetMode="External" Id="Rc2a15a748a9b498a" /><Relationship Type="http://schemas.openxmlformats.org/officeDocument/2006/relationships/hyperlink" Target="https://www.academia.edu/download/112606438/183055.pdf" TargetMode="External" Id="R548e56e4fb714e67" /><Relationship Type="http://schemas.openxmlformats.org/officeDocument/2006/relationships/hyperlink" Target="https://doi.org/10.4314/jsdlp.v10i1.2" TargetMode="External" Id="R6c23020a9dd14f85" /><Relationship Type="http://schemas.openxmlformats.org/officeDocument/2006/relationships/hyperlink" Target="https://www.ajol.info/index.php/og/article/view/187802" TargetMode="External" Id="R671662cb2a354d85" /><Relationship Type="http://schemas.openxmlformats.org/officeDocument/2006/relationships/hyperlink" Target="https://ir.ucc.edu.gh/server/api/core/bitstreams/931a0929-ab7e-4d70-88b8-fa70df9d6bbe/content" TargetMode="External" Id="Rf8a2afd2a8154f00" /><Relationship Type="http://schemas.openxmlformats.org/officeDocument/2006/relationships/hyperlink" Target="https://doi.org/10.4314/jsdlp.v8i2.9" TargetMode="External" Id="R48c4a46dde7249d3" /><Relationship Type="http://schemas.openxmlformats.org/officeDocument/2006/relationships/hyperlink" Target="https://doi.org/10.52779/9780639889498-14" TargetMode="External" Id="R538096b2b9514503" /><Relationship Type="http://schemas.openxmlformats.org/officeDocument/2006/relationships/hyperlink" Target="https://doi.org/10.1007/978-3-030-06061-9_9" TargetMode="External" Id="Rce1ed1068f344384" /><Relationship Type="http://schemas.openxmlformats.org/officeDocument/2006/relationships/hyperlink" Target="https://ir.ucc.edu.gh/server/api/core/bitstreams/5d74ff6e-2627-4ade-acf1-dc430b13546d/content" TargetMode="External" Id="R307d113371aa4bb0" /><Relationship Type="http://schemas.openxmlformats.org/officeDocument/2006/relationships/footer" Target="/word/footer1.xml" Id="R684a0305050d46b3" /></Relationships>
</file>