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e35d5036078491b" /><Relationship Type="http://schemas.openxmlformats.org/package/2006/relationships/metadata/core-properties" Target="/package/services/metadata/core-properties/2586c387331a48e5894199380980d46e.psmdcp" Id="Rb040654531024555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EBENEZER TEYE Tatchie</w:t>
      </w:r>
    </w:p>
    <w:p>
      <w:r>
        <w:rPr>
          <w:rStyle w:val="Muted"/>
          <w:sz w:val="22"/>
        </w:rPr>
        <w:t xml:space="preserve">Senior Lecturer · Department of Physics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264a92e1bf4c49ce">
        <w:r>
          <w:rPr>
            <w:rStyle w:val="Hyperlink"/>
            <w:sz w:val="18"/>
          </w:rPr>
          <w:t xml:space="preserve">0009-0003-7575-8035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49b054ed922741ea">
        <w:r>
          <w:rPr>
            <w:rStyle w:val="Hyperlink"/>
            <w:sz w:val="18"/>
          </w:rPr>
          <w:t xml:space="preserve">scholar.google.com/citations?user=z5wHCJsAAAAJ&amp;hl=en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fdc34bf4643744ae">
        <w:r>
          <w:rPr>
            <w:rStyle w:val="Hyperlink"/>
            <w:sz w:val="18"/>
          </w:rPr>
          <w:t xml:space="preserve">scholar.ucc.edu.gh/staff/48485a70-7a42-4679-9d16-d438e65ba96c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Optics · Metrology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Waste Management and Disposal · Atomic and Molecular Physics, and Optics · Biomedical Engineering · Water Science and Technology · Archeology · Bioengineering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11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83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4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3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0.63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11 publications listed below, 2007–2024. Field-weighted impact is the mean over the 7 works scored for it; 1.00 is the world average for works of the same field, type and year. 0 of the 7 papers scored for it are among the world's most cited tenth for their field, type and year.</w:t>
      </w:r>
    </w:p>
    <w:p>
      <w:pPr>
        <w:pStyle w:val="Heading1"/>
      </w:pPr>
      <w:r>
        <w:t xml:space="preserve">Positions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Lecturer</w:t>
      </w:r>
    </w:p>
    <w:p>
      <w:r>
        <w:rPr>
          <w:rStyle w:val="Muted"/>
        </w:rPr>
        <w:t xml:space="preserve">Department of Physics, School of Physical Sciences, College of Agriculture and Natural Sciences, University of Cape Coast, Cape Coast, Ghana</w:t>
      </w:r>
    </w:p>
    <w:p>
      <w:pPr>
        <w:pStyle w:val="Heading1"/>
      </w:pPr>
      <w:r>
        <w:t xml:space="preserve">Education and qualifications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B. Sc. Physics, Diploma Education</w:t>
      </w:r>
      <w:r>
        <w:tab/>
      </w:r>
      <w:r>
        <w:rPr>
          <w:rStyle w:val="Muted"/>
        </w:rPr>
        <w:t xml:space="preserve">1989–1993</w:t>
      </w:r>
    </w:p>
    <w:p>
      <w:r>
        <w:rPr>
          <w:rStyle w:val="Muted"/>
        </w:rPr>
        <w:t xml:space="preserve">Department of Physics, University of Cape Coast, Cape Coast, Ghana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9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Sylvia Owusua Donkor, Samuel Sonko Sackey, Michael Kwame Vowotor, Charles Lloyd Yeboah Amuah, Rabbi Boateng, </w:t>
      </w:r>
      <w:r>
        <w:rPr>
          <w:b/>
        </w:rPr>
        <w:t xml:space="preserve">Ebenezer Teye Tatchie</w:t>
      </w:r>
      <w:r>
        <w:t xml:space="preserve">, Jerry Opoku-Ansah, Peter Osei-Wusu Adueming</w:t>
      </w:r>
      <w:r>
        <w:t xml:space="preserve"> (2024). </w:t>
      </w:r>
      <w:r>
        <w:t xml:space="preserve">Analysis of Colorfastness in Metallic Prints Using Absorption Spectroscopy.</w:t>
      </w:r>
      <w:r>
        <w:t xml:space="preserve"> </w:t>
      </w:r>
      <w:r>
        <w:rPr>
          <w:i/>
        </w:rPr>
        <w:t xml:space="preserve">Journal of Spectroscopy</w:t>
      </w:r>
      <w:r>
        <w:t xml:space="preserve">.</w:t>
      </w:r>
      <w:r>
        <w:t xml:space="preserve"> </w:t>
      </w:r>
      <w:hyperlink xmlns:r="http://schemas.openxmlformats.org/officeDocument/2006/relationships" w:history="true" r:id="R4a9a585c73524b60">
        <w:r>
          <w:rPr>
            <w:rStyle w:val="Hyperlink"/>
          </w:rPr>
          <w:t xml:space="preserve">https://doi.org/10.1155/jspe/2632412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Raymond Edziah, Samuel S. Bentsiefi, Kwadwo Dompreh, Anthony Twum, Emmanuel Kofi Amewode, Patrick Mensah-Amoah, </w:t>
      </w:r>
      <w:r>
        <w:rPr>
          <w:b/>
        </w:rPr>
        <w:t xml:space="preserve">Ebenezer T. Tatchie</w:t>
      </w:r>
      <w:r>
        <w:t xml:space="preserve">, Cynthia Jebuni-Adanu, Samuel Y. Mensah</w:t>
      </w:r>
      <w:r>
        <w:t xml:space="preserve"> (2024). </w:t>
      </w:r>
      <w:r>
        <w:t xml:space="preserve">Investigation of Acoustomagnetoelectric Effect in Bandgap Graphene by the Boltzmann Transport Equation.</w:t>
      </w:r>
      <w:r>
        <w:t xml:space="preserve"> </w:t>
      </w:r>
      <w:r>
        <w:rPr>
          <w:i/>
        </w:rPr>
        <w:t xml:space="preserve">World Journal of Condensed Matter Physics</w:t>
      </w:r>
      <w:r>
        <w:t xml:space="preserve">.</w:t>
      </w:r>
      <w:r>
        <w:t xml:space="preserve"> </w:t>
      </w:r>
      <w:hyperlink xmlns:r="http://schemas.openxmlformats.org/officeDocument/2006/relationships" w:history="true" r:id="R80f67575da504001">
        <w:r>
          <w:rPr>
            <w:rStyle w:val="Hyperlink"/>
          </w:rPr>
          <w:t xml:space="preserve">https://doi.org/10.4236/wjcmp.2024.141002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t xml:space="preserve">B. Sefa-Ntiri, B. Kwakye-Awuah, R. Edziah, B. Anderson, F. A. Armah, P. Mensah-Amoah, S. S. Sackey, F. Sam, A. G. Akyea, S. Yunus, </w:t>
      </w:r>
      <w:r>
        <w:rPr>
          <w:b/>
        </w:rPr>
        <w:t xml:space="preserve">E. Tatchie</w:t>
      </w:r>
      <w:r>
        <w:t xml:space="preserve">, B. K. Nkansah, F. Kumi</w:t>
      </w:r>
      <w:r>
        <w:t xml:space="preserve"> (2020). </w:t>
      </w:r>
      <w:r>
        <w:t xml:space="preserve">Dissolved organic matter in hand-dug well water as groundwater quality indicator: assessment using laser-induced fluorescence spectroscopy and multivariate statistical techniques.</w:t>
      </w:r>
      <w:r>
        <w:t xml:space="preserve"> </w:t>
      </w:r>
      <w:r>
        <w:rPr>
          <w:i/>
        </w:rPr>
        <w:t xml:space="preserve">SN Applied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a533cc52e8a14749">
        <w:r>
          <w:rPr>
            <w:rStyle w:val="Hyperlink"/>
          </w:rPr>
          <w:t xml:space="preserve">https://doi.org/10.1007/s42452-020-2446-4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t xml:space="preserve">MK Vowotor, Samuel Sonko Sackey, Christiana Odumah Hood, </w:t>
      </w:r>
      <w:r>
        <w:rPr>
          <w:b/>
        </w:rPr>
        <w:t xml:space="preserve">E Tatchie</w:t>
      </w:r>
      <w:r>
        <w:t xml:space="preserve">, DC Adukpo, KK Mireku, S Nyarko</w:t>
      </w:r>
      <w:r>
        <w:t xml:space="preserve"> (2015). </w:t>
      </w:r>
      <w:r>
        <w:t xml:space="preserve">Daily Intake and Sources of Trace Elements in Sarotherodon melanotheron from the Benya Lagoon, KEEA, Ghana, Using Instrumental Neutron Activation Analysis.</w:t>
      </w:r>
      <w:r>
        <w:t xml:space="preserve"> </w:t>
      </w:r>
      <w:r>
        <w:rPr>
          <w:i/>
        </w:rPr>
        <w:t xml:space="preserve">Journal of Basic &amp; Applied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8a281e0d52574a96">
        <w:r>
          <w:rPr>
            <w:rStyle w:val="Hyperlink"/>
          </w:rPr>
          <w:t xml:space="preserve">https://www.researchgate.net/profile/Samuel-Sackey-2/publication/301201935_Daily_Intake_and_Sources_of_Trace_Elements_in_Sarotherodon_melanotheron_from_the_Benya_Lagoon_KEEA_Ghana_Using_Instrumental_Neutron_Activation_Analysis/links/570bfc1a08aee0660351a954/Daily-Intake-and-Sources-of-Trace-Elements-in-Sarotherodon-melanotheron-from-the-Benya-Lagoon-KEEA-Ghana-Using-Instrumental-Neutron-Activation-Analysis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t xml:space="preserve">Samuel S. Sackey, Michael K. Vowotor, Afred Owusu, Patrick Mensah-Amoah, </w:t>
      </w:r>
      <w:r>
        <w:rPr>
          <w:b/>
        </w:rPr>
        <w:t xml:space="preserve">Ebenezer T. Tatchie</w:t>
      </w:r>
      <w:r>
        <w:t xml:space="preserve">, Baah Sefa-Ntiri, Christiana O. Hood, Sampson M. Atiemo</w:t>
      </w:r>
      <w:r>
        <w:t xml:space="preserve"> (2015). </w:t>
      </w:r>
      <w:r>
        <w:t xml:space="preserve">Spectroscopic Study of UV Transparency of Some Materials.</w:t>
      </w:r>
      <w:r>
        <w:t xml:space="preserve"> </w:t>
      </w:r>
      <w:r>
        <w:rPr>
          <w:i/>
        </w:rPr>
        <w:t xml:space="preserve">Environment and Pollution</w:t>
      </w:r>
      <w:r>
        <w:t xml:space="preserve">.</w:t>
      </w:r>
      <w:r>
        <w:t xml:space="preserve"> </w:t>
      </w:r>
      <w:hyperlink xmlns:r="http://schemas.openxmlformats.org/officeDocument/2006/relationships" w:history="true" r:id="R085e93ab6ae3401c">
        <w:r>
          <w:rPr>
            <w:rStyle w:val="Hyperlink"/>
          </w:rPr>
          <w:t xml:space="preserve">https://doi.org/10.5539/ep.v4n4p1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t xml:space="preserve">Michael Kwame Vowotor, Christiana Odumah Hood, Samuel Sonko Sackey, Alfred Owusu, </w:t>
      </w:r>
      <w:r>
        <w:rPr>
          <w:b/>
        </w:rPr>
        <w:t xml:space="preserve">Ebenezer Tatchie</w:t>
      </w:r>
      <w:r>
        <w:t xml:space="preserve">, Savanna Nyarko, Daniel Manu Osei, Kwadwo Kesse Mireku, Crystal Bubune Letsa, Sampson M. Atieomo</w:t>
      </w:r>
      <w:r>
        <w:t xml:space="preserve"> (2014). </w:t>
      </w:r>
      <w:r>
        <w:t xml:space="preserve">An Assessment of Heavy Metal Pollution in Sediments of a Tropical Lagoon: A Case Study of the Benya Lagoon, Komenda Edina Eguafo Abrem Municipality (KEEA) — Ghana.</w:t>
      </w:r>
      <w:r>
        <w:t xml:space="preserve"> </w:t>
      </w:r>
      <w:r>
        <w:rPr>
          <w:i/>
        </w:rPr>
        <w:t xml:space="preserve">Journal of Health and Pollution</w:t>
      </w:r>
      <w:r>
        <w:t xml:space="preserve">.</w:t>
      </w:r>
      <w:r>
        <w:t xml:space="preserve"> </w:t>
      </w:r>
      <w:hyperlink xmlns:r="http://schemas.openxmlformats.org/officeDocument/2006/relationships" w:history="true" r:id="Ra3764cd49cbf4828">
        <w:r>
          <w:rPr>
            <w:rStyle w:val="Hyperlink"/>
          </w:rPr>
          <w:t xml:space="preserve">https://doi.org/10.5696/2156-9614-4-6.26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t xml:space="preserve">Baah Sefa-Ntiri, Mensah Amoah, R. J. S. Okoto, </w:t>
      </w:r>
      <w:r>
        <w:rPr>
          <w:b/>
        </w:rPr>
        <w:t xml:space="preserve">Ebenezer T. Tatchie</w:t>
      </w:r>
      <w:r>
        <w:t xml:space="preserve"> (2014). </w:t>
      </w:r>
      <w:r>
        <w:t xml:space="preserve">Measurement Of Optical Turbidity Of Drinking Water Samples,Using Nephelometric And Laser Light Techniques.</w:t>
      </w:r>
      <w:r>
        <w:t xml:space="preserve"> </w:t>
      </w:r>
      <w:r>
        <w:rPr>
          <w:i/>
        </w:rPr>
        <w:t xml:space="preserve">American journal of contemporary scientific research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t xml:space="preserve">Paul K Buah-Bassuah, Hubertus M von Bergmann, </w:t>
      </w:r>
      <w:r>
        <w:rPr>
          <w:b/>
        </w:rPr>
        <w:t xml:space="preserve">Ebenezer T Tatchie</w:t>
      </w:r>
      <w:r>
        <w:t xml:space="preserve">, Christine M Steenkamp</w:t>
      </w:r>
      <w:r>
        <w:t xml:space="preserve"> (2008). </w:t>
      </w:r>
      <w:r>
        <w:t xml:space="preserve">A portable fibre-probe ultraviolet light emitting diode (LED)-induced fluorescence detection system.</w:t>
      </w:r>
      <w:r>
        <w:t xml:space="preserve"> </w:t>
      </w:r>
      <w:r>
        <w:rPr>
          <w:i/>
        </w:rPr>
        <w:t xml:space="preserve">Measurement Science and Technology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c7443bdff3a347d1">
        <w:r>
          <w:rPr>
            <w:rStyle w:val="Hyperlink"/>
          </w:rPr>
          <w:t xml:space="preserve">https://doi.org/10.1088/0957-0233/19/2/025601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rPr>
          <w:b/>
        </w:rPr>
        <w:t xml:space="preserve">Ebenezer T. Tatchie</w:t>
      </w:r>
      <w:r>
        <w:t xml:space="preserve"> (2007). </w:t>
      </w:r>
      <w:r>
        <w:t xml:space="preserve">Investigation of Young’s Modulus of elasticity in wood Using Electronic Speckle Pattern Interferometry (ESPI).</w:t>
      </w:r>
      <w:r>
        <w:t xml:space="preserve"> </w:t>
      </w:r>
      <w:r>
        <w:rPr>
          <w:i/>
        </w:rPr>
        <w:t xml:space="preserve">DGaO Proceedings (http://www.dgao-proceedings.de).</w:t>
      </w:r>
      <w:r>
        <w:t xml:space="preserve">.</w:t>
      </w:r>
    </w:p>
    <w:p>
      <w:pPr>
        <w:pStyle w:val="Heading2"/>
      </w:pPr>
      <w:r>
        <w:t xml:space="preserve">Theses</w:t>
      </w:r>
      <w:r>
        <w:rPr>
          <w:rStyle w:val="Muted"/>
        </w:rPr>
        <w:t xml:space="preserve">  2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EBENEZER TEYE Tatchie</w:t>
      </w:r>
      <w:r>
        <w:t xml:space="preserve"> (2011). </w:t>
      </w:r>
      <w:r>
        <w:t xml:space="preserve">A fibre optical system for reflectance measurement of plane surfaces.</w:t>
      </w:r>
      <w:r>
        <w:t xml:space="preserve"> </w:t>
      </w:r>
      <w:r>
        <w:rPr>
          <w:i/>
        </w:rPr>
        <w:t xml:space="preserve">university of cape coast</w:t>
      </w:r>
      <w:r>
        <w:t xml:space="preserve">.</w:t>
      </w:r>
      <w:r>
        <w:t xml:space="preserve"> </w:t>
      </w:r>
      <w:hyperlink xmlns:r="http://schemas.openxmlformats.org/officeDocument/2006/relationships" w:history="true" r:id="R79cbd9979d2340a3">
        <w:r>
          <w:rPr>
            <w:rStyle w:val="Hyperlink"/>
          </w:rPr>
          <w:t xml:space="preserve">https://ir.ucc.edu.gh/server/api/core/bitstreams/21f1285c-0f56-462b-95ab-7a8204f0fe56/content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rPr>
          <w:b/>
        </w:rPr>
        <w:t xml:space="preserve">EBENEZER TEYE Tatchie</w:t>
      </w:r>
      <w:r>
        <w:t xml:space="preserve"> (2011). </w:t>
      </w:r>
      <w:r>
        <w:t xml:space="preserve">Detectionof trace gas (water vapour) using quantum cascade laser open-path system (qclops) version 2 sensor and the analysis of smoke from some selected wood species.</w:t>
      </w:r>
      <w:r>
        <w:t xml:space="preserve"> </w:t>
      </w:r>
      <w:r>
        <w:rPr>
          <w:i/>
        </w:rPr>
        <w:t xml:space="preserve">University of Cape Coast</w:t>
      </w:r>
      <w:r>
        <w:t xml:space="preserve">.</w:t>
      </w:r>
      <w:r>
        <w:t xml:space="preserve"> </w:t>
      </w:r>
      <w:hyperlink xmlns:r="http://schemas.openxmlformats.org/officeDocument/2006/relationships" w:history="true" r:id="Rd3182d6e17624fcd">
        <w:r>
          <w:rPr>
            <w:rStyle w:val="Hyperlink"/>
          </w:rPr>
          <w:t xml:space="preserve">https://ir.ucc.edu.gh/server/api/core/bitstreams/726c533a-9559-4f39-a732-bf7b55d985bb/content</w:t>
        </w:r>
      </w:hyperlink>
    </w:p>
    <w:sectPr>
      <w:footerReference xmlns:r="http://schemas.openxmlformats.org/officeDocument/2006/relationships" w:type="default" r:id="R72ef189393154e06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scholar.ucc.edu.gh/staff/48485a70-7a42-4679-9d16-d438e65ba96c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70482f1f632a4054" /><Relationship Type="http://schemas.openxmlformats.org/officeDocument/2006/relationships/hyperlink" Target="https://orcid.org/0009-0003-7575-8035" TargetMode="External" Id="R264a92e1bf4c49ce" /><Relationship Type="http://schemas.openxmlformats.org/officeDocument/2006/relationships/hyperlink" Target="https://scholar.google.com/citations?user=z5wHCJsAAAAJ&amp;hl=en" TargetMode="External" Id="R49b054ed922741ea" /><Relationship Type="http://schemas.openxmlformats.org/officeDocument/2006/relationships/hyperlink" Target="https://scholar.ucc.edu.gh/staff/48485a70-7a42-4679-9d16-d438e65ba96c" TargetMode="External" Id="Rfdc34bf4643744ae" /><Relationship Type="http://schemas.openxmlformats.org/officeDocument/2006/relationships/hyperlink" Target="https://doi.org/10.1155/jspe/2632412" TargetMode="External" Id="R4a9a585c73524b60" /><Relationship Type="http://schemas.openxmlformats.org/officeDocument/2006/relationships/hyperlink" Target="https://doi.org/10.4236/wjcmp.2024.141002" TargetMode="External" Id="R80f67575da504001" /><Relationship Type="http://schemas.openxmlformats.org/officeDocument/2006/relationships/hyperlink" Target="https://doi.org/10.1007/s42452-020-2446-4" TargetMode="External" Id="Ra533cc52e8a14749" /><Relationship Type="http://schemas.openxmlformats.org/officeDocument/2006/relationships/hyperlink" Target="https://www.researchgate.net/profile/Samuel-Sackey-2/publication/301201935_Daily_Intake_and_Sources_of_Trace_Elements_in_Sarotherodon_melanotheron_from_the_Benya_Lagoon_KEEA_Ghana_Using_Instrumental_Neutron_Activation_Analysis/links/570bfc1a08aee0660351a954/Daily-Intake-and-Sources-of-Trace-Elements-in-Sarotherodon-melanotheron-from-the-Benya-Lagoon-KEEA-Ghana-Using-Instrumental-Neutron-Activation-Analysis.pdf" TargetMode="External" Id="R8a281e0d52574a96" /><Relationship Type="http://schemas.openxmlformats.org/officeDocument/2006/relationships/hyperlink" Target="https://doi.org/10.5539/ep.v4n4p1" TargetMode="External" Id="R085e93ab6ae3401c" /><Relationship Type="http://schemas.openxmlformats.org/officeDocument/2006/relationships/hyperlink" Target="https://doi.org/10.5696/2156-9614-4-6.26" TargetMode="External" Id="Ra3764cd49cbf4828" /><Relationship Type="http://schemas.openxmlformats.org/officeDocument/2006/relationships/hyperlink" Target="https://doi.org/10.1088/0957-0233/19/2/025601" TargetMode="External" Id="Rc7443bdff3a347d1" /><Relationship Type="http://schemas.openxmlformats.org/officeDocument/2006/relationships/hyperlink" Target="https://ir.ucc.edu.gh/server/api/core/bitstreams/21f1285c-0f56-462b-95ab-7a8204f0fe56/content" TargetMode="External" Id="R79cbd9979d2340a3" /><Relationship Type="http://schemas.openxmlformats.org/officeDocument/2006/relationships/hyperlink" Target="https://ir.ucc.edu.gh/server/api/core/bitstreams/726c533a-9559-4f39-a732-bf7b55d985bb/content" TargetMode="External" Id="Rd3182d6e17624fcd" /><Relationship Type="http://schemas.openxmlformats.org/officeDocument/2006/relationships/footer" Target="/word/footer1.xml" Id="R72ef189393154e06" /></Relationships>
</file>