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3b30aa8e04280" /><Relationship Type="http://schemas.openxmlformats.org/package/2006/relationships/metadata/core-properties" Target="/package/services/metadata/core-properties/5fe27bbb4a084d468e129687bdc0e1b9.psmdcp" Id="R26482c5df2f149a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Theo Ocran</w:t>
      </w:r>
    </w:p>
    <w:p>
      <w:r>
        <w:rPr>
          <w:rStyle w:val="Muted"/>
          <w:sz w:val="22"/>
        </w:rPr>
        <w:t xml:space="preserve">Junior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9a0c518349344f6">
        <w:r>
          <w:rPr>
            <w:rStyle w:val="Hyperlink"/>
            <w:sz w:val="18"/>
          </w:rPr>
          <w:t xml:space="preserve">0000-0001-5989-2873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03e7d026c41747dc">
        <w:r>
          <w:rPr>
            <w:rStyle w:val="Hyperlink"/>
            <w:sz w:val="18"/>
          </w:rPr>
          <w:t xml:space="preserve">theophilus.ocran@ucc.edu.gh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dc77bb5f3d2d4e85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UCC Staff Profile </w:t>
      </w:r>
      <w:hyperlink xmlns:r="http://schemas.openxmlformats.org/officeDocument/2006/relationships" w:history="true" r:id="R1ceeaf63a4b240aa">
        <w:r>
          <w:rPr>
            <w:rStyle w:val="Hyperlink"/>
            <w:sz w:val="18"/>
          </w:rPr>
          <w:t xml:space="preserve">directory.ucc.edu.gh/p/theophilus-kwamena-ocran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3b7f003fe0d44e2">
        <w:r>
          <w:rPr>
            <w:rStyle w:val="Hyperlink"/>
            <w:sz w:val="18"/>
          </w:rPr>
          <w:t xml:space="preserve">scholar.google.com/citations?user=EAyCkBYAAAAJ&amp;hl=en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5829a4d00df440a">
        <w:r>
          <w:rPr>
            <w:rStyle w:val="Hyperlink"/>
            <w:sz w:val="18"/>
          </w:rPr>
          <w:t xml:space="preserve">scholar.ucc.edu.gh/staff/49f83420-2f69-4136-83a7-a9789e54edf5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I am a self-motivated and independent minded person and demonstrate meticulousness in my line of duty. I have a strong interpersonal skill that enable me to engage clients, colleagues and superiors in a more professional manner. I embrace diversity with multi-cultural competence. I have always had the proclivity in embracing novelties that impacts research and overall academic engagement.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Library science and mobile phone base · Scholarly Communication · Digital Literacies · Copyright · Open Science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Education · Accounting · Communication · Gender Studies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2017–2026. Field-weighted impact is the mean over the 7 works scored for it; 1.00 is the world average for works of the same field, type and year. 3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Pretoria</w:t>
      </w:r>
    </w:p>
    <w:p>
      <w:r>
        <w:rPr>
          <w:rStyle w:val="Muted"/>
        </w:rPr>
        <w:t xml:space="preserve">Province, South Africa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Teachers Association of Ghana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Kweku Anhwere, Gabriel Kwasi Aboagye, Emmanuel Quayson, </w:t>
      </w:r>
      <w:r>
        <w:rPr>
          <w:b/>
        </w:rPr>
        <w:t xml:space="preserve">Theophilus Kwamena Ocran</w:t>
      </w:r>
      <w:r>
        <w:t xml:space="preserve"> (2026). </w:t>
      </w:r>
      <w:r>
        <w:t xml:space="preserve">Employability skills in the 21st-century among university business graduates: A gender-based analysis.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c05888b44a9b4f7a">
        <w:r>
          <w:rPr>
            <w:rStyle w:val="Hyperlink"/>
          </w:rPr>
          <w:t xml:space="preserve">https://doi.org/10.51867/aqssr.3.2.29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Gabriel Kwasi Aboagye, Daniel Kweku Anhwere, Akua Tiwaa Buabeng-Boateng, </w:t>
      </w:r>
      <w:r>
        <w:rPr>
          <w:b/>
        </w:rPr>
        <w:t xml:space="preserve">Theophilus Kwamena Ocran</w:t>
      </w:r>
      <w:r>
        <w:t xml:space="preserve"> (2026). </w:t>
      </w:r>
      <w:r>
        <w:t xml:space="preserve">Pre-service Business Teacher Classroom Management Competencies and Students’ Attitude towards Learning.</w:t>
      </w:r>
      <w:r>
        <w:t xml:space="preserve"> </w:t>
      </w:r>
      <w:r>
        <w:rPr>
          <w:i/>
        </w:rPr>
        <w:t xml:space="preserve">Journal of Education and Training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b99aec33bd342e5">
        <w:r>
          <w:rPr>
            <w:rStyle w:val="Hyperlink"/>
          </w:rPr>
          <w:t xml:space="preserve">https://doi.org/10.11114/jets.v14i2.8345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Eugene Baah Yeboah, Gloria Bosomtwi Amoah, Osman Imoro, N Adzobu-Armah, Vida Mensah, </w:t>
      </w:r>
      <w:r>
        <w:rPr>
          <w:b/>
        </w:rPr>
        <w:t xml:space="preserve">Theophilus Kwamena Ocran</w:t>
      </w:r>
      <w:r>
        <w:t xml:space="preserve">, Matilda Ampah-Johnston, David Nii-Okai</w:t>
      </w:r>
      <w:r>
        <w:t xml:space="preserve"> (2025). </w:t>
      </w:r>
      <w:r>
        <w:t xml:space="preserve">From Expectancy to Execution: A Unified Theory of Acceptance and Use of Technology (UTAUT)-Based Analysis of Resource Description and Access (RDA) Implementation in Ghana.</w:t>
      </w:r>
      <w:r>
        <w:t xml:space="preserve"> </w:t>
      </w:r>
      <w:r>
        <w:rPr>
          <w:i/>
        </w:rPr>
        <w:t xml:space="preserve">Cataloging &amp; Classification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60f0ccb9181b416e">
        <w:r>
          <w:rPr>
            <w:rStyle w:val="Hyperlink"/>
          </w:rPr>
          <w:t xml:space="preserve">https://doi.org/10.1080/01639374.2025.2566459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Kofi Ayebi-Arthur, Kwaku Anhwere Barfi, Valentina Arkorful, </w:t>
      </w:r>
      <w:r>
        <w:rPr>
          <w:b/>
        </w:rPr>
        <w:t xml:space="preserve">Theophilus Ocran</w:t>
      </w:r>
      <w:r>
        <w:t xml:space="preserve">, Nyinaku Odoi Baffour</w:t>
      </w:r>
      <w:r>
        <w:t xml:space="preserve"> (2023). </w:t>
      </w:r>
      <w:r>
        <w:t xml:space="preserve">Leveraging computer technologies and instructional approaches to facilitate learning.</w:t>
      </w:r>
      <w:r>
        <w:t xml:space="preserve"> </w:t>
      </w:r>
      <w:r>
        <w:rPr>
          <w:i/>
        </w:rPr>
        <w:t xml:space="preserve">Education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ddf53624120e4862">
        <w:r>
          <w:rPr>
            <w:rStyle w:val="Hyperlink"/>
          </w:rPr>
          <w:t xml:space="preserve">https://doi.org/10.1007/s10639-023-11963-7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Theophilus Ocran</w:t>
      </w:r>
      <w:r>
        <w:t xml:space="preserve">, Kwaku Anhwere Barfi, Kwame Kodua-Ntim, Paulina Nana Yaa Kwafoa, Christopher Kwame Filson</w:t>
      </w:r>
      <w:r>
        <w:t xml:space="preserve"> (2023). </w:t>
      </w:r>
      <w:r>
        <w:t xml:space="preserve">Leveraging social media in digital scholarship: Perspective from developing country students.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452d7e50d22486e">
        <w:r>
          <w:rPr>
            <w:rStyle w:val="Hyperlink"/>
          </w:rPr>
          <w:t xml:space="preserve">https://doi.org/10.1371/journal.pone.0291334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 Kumah, </w:t>
      </w:r>
      <w:r>
        <w:rPr>
          <w:b/>
        </w:rPr>
        <w:t xml:space="preserve">Theophilus Kwamena Ocran</w:t>
      </w:r>
      <w:r>
        <w:t xml:space="preserve"> (2021). </w:t>
      </w:r>
      <w:r>
        <w:t xml:space="preserve">COVID 19 Synchronicity: Evaluating Virtual Reference Services of some Academic Libraries in Africa.</w:t>
      </w:r>
      <w:r>
        <w:t xml:space="preserve"> </w:t>
      </w:r>
      <w:r>
        <w:rPr>
          <w:i/>
        </w:rPr>
        <w:t xml:space="preserve">Library Philosophy and Practice (e-journal)</w:t>
      </w:r>
      <w:r>
        <w:t xml:space="preserve">.</w:t>
      </w:r>
      <w:r>
        <w:t xml:space="preserve"> </w:t>
      </w:r>
      <w:hyperlink xmlns:r="http://schemas.openxmlformats.org/officeDocument/2006/relationships" w:history="true" r:id="R07933863b4aa4413">
        <w:r>
          <w:rPr>
            <w:rStyle w:val="Hyperlink"/>
          </w:rPr>
          <w:t xml:space="preserve">https://scholarworks.sjsu.edu/libphilprac/6566/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Theophilus Kwamena Ocran</w:t>
      </w:r>
      <w:r>
        <w:t xml:space="preserve">, Paulina Afful-Arthur</w:t>
      </w:r>
      <w:r>
        <w:t xml:space="preserve"> (2021). </w:t>
      </w:r>
      <w:r>
        <w:t xml:space="preserve">The role of digital scholarship in academic libraries, the case of university of cape coast: opportunities and challenges.</w:t>
      </w:r>
      <w:r>
        <w:t xml:space="preserve"> </w:t>
      </w:r>
      <w:r>
        <w:rPr>
          <w:i/>
        </w:rPr>
        <w:t xml:space="preserve">Library Hi Tech</w:t>
      </w:r>
      <w:r>
        <w:t xml:space="preserve">.</w:t>
      </w:r>
      <w:r>
        <w:t xml:space="preserve"> </w:t>
      </w:r>
      <w:hyperlink xmlns:r="http://schemas.openxmlformats.org/officeDocument/2006/relationships" w:history="true" r:id="Rb4baf5aecf5f464e">
        <w:r>
          <w:rPr>
            <w:rStyle w:val="Hyperlink"/>
          </w:rPr>
          <w:t xml:space="preserve">https://doi.org/10.1108/lht-09-2020-0238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Theophilus Kwamena Ocran</w:t>
      </w:r>
      <w:r>
        <w:t xml:space="preserve">, Emeritus Peter Graham Underwood, Paulina Afful Arthur</w:t>
      </w:r>
      <w:r>
        <w:t xml:space="preserve"> (2020). </w:t>
      </w:r>
      <w:r>
        <w:t xml:space="preserve">Strategies for successful implementation of mobile phone library services.</w:t>
      </w:r>
      <w:r>
        <w:t xml:space="preserve"> </w:t>
      </w:r>
      <w:r>
        <w:rPr>
          <w:i/>
        </w:rPr>
        <w:t xml:space="preserve">The Journal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bde2459930e44989">
        <w:r>
          <w:rPr>
            <w:rStyle w:val="Hyperlink"/>
          </w:rPr>
          <w:t xml:space="preserve">https://doi.org/10.1016/j.acalib.2020.102174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Theophilius Kwamena Ocran</w:t>
      </w:r>
      <w:r>
        <w:t xml:space="preserve"> (2017). </w:t>
      </w:r>
      <w:r>
        <w:t xml:space="preserve">Implementation of Mobile Technology Based Library Service: A Case Study of University of Cape Coast.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753ad65ca1e146b6">
        <w:r>
          <w:rPr>
            <w:rStyle w:val="Hyperlink"/>
          </w:rPr>
          <w:t xml:space="preserve">https://search.proquest.com/openview/1ab7f9c214240da705bb6b04265ebe3b/1?pq-origsite=gscholar&amp;cbl=2026366&amp;diss=y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Theophilus Kwamena Ocran</w:t>
      </w:r>
      <w:r>
        <w:t xml:space="preserve"> (2017). </w:t>
      </w:r>
      <w:r>
        <w:t xml:space="preserve">Implementation of mobile technology based library service: a case study of.</w:t>
      </w:r>
      <w:r>
        <w:t xml:space="preserve"> </w:t>
      </w:r>
      <w:r>
        <w:rPr>
          <w:i/>
        </w:rPr>
        <w:t xml:space="preserve">University of Pretoria</w:t>
      </w:r>
      <w:r>
        <w:t xml:space="preserve">.</w:t>
      </w:r>
      <w:r>
        <w:t xml:space="preserve"> </w:t>
      </w:r>
      <w:hyperlink xmlns:r="http://schemas.openxmlformats.org/officeDocument/2006/relationships" w:history="true" r:id="R7c0813e7b63e4e01">
        <w:r>
          <w:rPr>
            <w:rStyle w:val="Hyperlink"/>
          </w:rPr>
          <w:t xml:space="preserve">https://repository.up.ac.za/items/25b06cb2-2e7d-4182-9afe-0b8dca66e29e</w:t>
        </w:r>
      </w:hyperlink>
    </w:p>
    <w:sectPr>
      <w:footerReference xmlns:r="http://schemas.openxmlformats.org/officeDocument/2006/relationships" w:type="default" r:id="Rc38094ad573f4de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scholar.ucc.edu.gh/staff/49f83420-2f69-4136-83a7-a9789e54edf5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ed5d4cf53fa40d0" /><Relationship Type="http://schemas.openxmlformats.org/officeDocument/2006/relationships/hyperlink" Target="https://orcid.org/0000-0001-5989-2873" TargetMode="External" Id="R79a0c518349344f6" /><Relationship Type="http://schemas.openxmlformats.org/officeDocument/2006/relationships/hyperlink" Target="mailto:theophilus.ocran@ucc.edu.gh" TargetMode="External" Id="R03e7d026c41747dc" /><Relationship Type="http://schemas.openxmlformats.org/officeDocument/2006/relationships/hyperlink" Target="http://www.ucc.edu.gh/" TargetMode="External" Id="Rdc77bb5f3d2d4e85" /><Relationship Type="http://schemas.openxmlformats.org/officeDocument/2006/relationships/hyperlink" Target="https://directory.ucc.edu.gh/p/theophilus-kwamena-ocran" TargetMode="External" Id="R1ceeaf63a4b240aa" /><Relationship Type="http://schemas.openxmlformats.org/officeDocument/2006/relationships/hyperlink" Target="https://scholar.google.com/citations?user=EAyCkBYAAAAJ&amp;hl=en" TargetMode="External" Id="Rf3b7f003fe0d44e2" /><Relationship Type="http://schemas.openxmlformats.org/officeDocument/2006/relationships/hyperlink" Target="https://scholar.ucc.edu.gh/staff/49f83420-2f69-4136-83a7-a9789e54edf5" TargetMode="External" Id="Rd5829a4d00df440a" /><Relationship Type="http://schemas.openxmlformats.org/officeDocument/2006/relationships/hyperlink" Target="https://doi.org/10.51867/aqssr.3.2.29" TargetMode="External" Id="Rc05888b44a9b4f7a" /><Relationship Type="http://schemas.openxmlformats.org/officeDocument/2006/relationships/hyperlink" Target="https://doi.org/10.11114/jets.v14i2.8345" TargetMode="External" Id="R6b99aec33bd342e5" /><Relationship Type="http://schemas.openxmlformats.org/officeDocument/2006/relationships/hyperlink" Target="https://doi.org/10.1080/01639374.2025.2566459" TargetMode="External" Id="R60f0ccb9181b416e" /><Relationship Type="http://schemas.openxmlformats.org/officeDocument/2006/relationships/hyperlink" Target="https://doi.org/10.1007/s10639-023-11963-7" TargetMode="External" Id="Rddf53624120e4862" /><Relationship Type="http://schemas.openxmlformats.org/officeDocument/2006/relationships/hyperlink" Target="https://doi.org/10.1371/journal.pone.0291334" TargetMode="External" Id="R5452d7e50d22486e" /><Relationship Type="http://schemas.openxmlformats.org/officeDocument/2006/relationships/hyperlink" Target="https://scholarworks.sjsu.edu/libphilprac/6566/" TargetMode="External" Id="R07933863b4aa4413" /><Relationship Type="http://schemas.openxmlformats.org/officeDocument/2006/relationships/hyperlink" Target="https://doi.org/10.1108/lht-09-2020-0238" TargetMode="External" Id="Rb4baf5aecf5f464e" /><Relationship Type="http://schemas.openxmlformats.org/officeDocument/2006/relationships/hyperlink" Target="https://doi.org/10.1016/j.acalib.2020.102174" TargetMode="External" Id="Rbde2459930e44989" /><Relationship Type="http://schemas.openxmlformats.org/officeDocument/2006/relationships/hyperlink" Target="https://search.proquest.com/openview/1ab7f9c214240da705bb6b04265ebe3b/1?pq-origsite=gscholar&amp;cbl=2026366&amp;diss=y" TargetMode="External" Id="R753ad65ca1e146b6" /><Relationship Type="http://schemas.openxmlformats.org/officeDocument/2006/relationships/hyperlink" Target="https://repository.up.ac.za/items/25b06cb2-2e7d-4182-9afe-0b8dca66e29e" TargetMode="External" Id="R7c0813e7b63e4e01" /><Relationship Type="http://schemas.openxmlformats.org/officeDocument/2006/relationships/footer" Target="/word/footer1.xml" Id="Rc38094ad573f4dec" /></Relationships>
</file>