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e4376a87c94cf5" /><Relationship Type="http://schemas.openxmlformats.org/package/2006/relationships/metadata/core-properties" Target="/package/services/metadata/core-properties/95f34c5fdae74d9fa71e3c76868c2668.psmdcp" Id="Rfdaf8257441f44df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Joseph Ignatius Ogoe</w:t>
      </w:r>
    </w:p>
    <w:p>
      <w:r>
        <w:rPr>
          <w:rStyle w:val="Muted"/>
          <w:sz w:val="22"/>
        </w:rPr>
        <w:t xml:space="preserve">Lecturer · Crop Science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4c5e6f9ba8534544">
        <w:r>
          <w:rPr>
            <w:rStyle w:val="Hyperlink"/>
            <w:sz w:val="18"/>
          </w:rPr>
          <w:t xml:space="preserve">scholar.google.com/citations?user=zr6_uRAAAAAJ&amp;hl=en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e109d4bbe3ae40c1">
        <w:r>
          <w:rPr>
            <w:rStyle w:val="Hyperlink"/>
            <w:sz w:val="18"/>
          </w:rPr>
          <w:t xml:space="preserve">scholar.ucc.edu.gh/staff/506926f7-c4df-4e22-9096-7d7360570fb6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environmental science · land use · distance education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Civil and Structural Engineering · Environmental Engineering · Soil Science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1.30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 publications listed below from 2006. Field-weighted impact is the mean over the 1 works scored for it; 1.00 is the world average for works of the same field, type and year. 0 of the 1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Daniel Okae‐Anti, </w:t>
      </w:r>
      <w:r>
        <w:rPr>
          <w:b/>
        </w:rPr>
        <w:t xml:space="preserve">Joseph Ignatius Ogoe</w:t>
      </w:r>
      <w:r>
        <w:t xml:space="preserve"> (2006). </w:t>
      </w:r>
      <w:r>
        <w:t xml:space="preserve">Analysis of Variability of Some Properties of a Semideciduous Forest Soil.</w:t>
      </w:r>
      <w:r>
        <w:t xml:space="preserve"> </w:t>
      </w:r>
      <w:r>
        <w:rPr>
          <w:i/>
        </w:rPr>
        <w:t xml:space="preserve">Communications in Soil Science and Plant Analysis</w:t>
      </w:r>
      <w:r>
        <w:t xml:space="preserve">.</w:t>
      </w:r>
      <w:r>
        <w:t xml:space="preserve"> </w:t>
      </w:r>
      <w:hyperlink xmlns:r="http://schemas.openxmlformats.org/officeDocument/2006/relationships" w:history="true" r:id="Rd89d6304e5a94b3a">
        <w:r>
          <w:rPr>
            <w:rStyle w:val="Hyperlink"/>
          </w:rPr>
          <w:t xml:space="preserve">https://doi.org/10.1080/00103620500403432</w:t>
        </w:r>
      </w:hyperlink>
    </w:p>
    <w:sectPr>
      <w:footerReference xmlns:r="http://schemas.openxmlformats.org/officeDocument/2006/relationships" w:type="default" r:id="R7453020b4dbc49eb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scholar.ucc.edu.gh/staff/506926f7-c4df-4e22-9096-7d7360570fb6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96d3e86899a4f90" /><Relationship Type="http://schemas.openxmlformats.org/officeDocument/2006/relationships/hyperlink" Target="https://scholar.google.com/citations?user=zr6_uRAAAAAJ&amp;hl=en" TargetMode="External" Id="R4c5e6f9ba8534544" /><Relationship Type="http://schemas.openxmlformats.org/officeDocument/2006/relationships/hyperlink" Target="https://scholar.ucc.edu.gh/staff/506926f7-c4df-4e22-9096-7d7360570fb6" TargetMode="External" Id="Re109d4bbe3ae40c1" /><Relationship Type="http://schemas.openxmlformats.org/officeDocument/2006/relationships/hyperlink" Target="https://doi.org/10.1080/00103620500403432" TargetMode="External" Id="Rd89d6304e5a94b3a" /><Relationship Type="http://schemas.openxmlformats.org/officeDocument/2006/relationships/footer" Target="/word/footer1.xml" Id="R7453020b4dbc49eb" /></Relationships>
</file>