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15eb0f6e7948cf" /><Relationship Type="http://schemas.openxmlformats.org/package/2006/relationships/metadata/core-properties" Target="/package/services/metadata/core-properties/31b4b10be3f14abcaf1d2b24eb0e1cbb.psmdcp" Id="R9086efca4f8641a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Roger Abogzuah Ayinselya</w:t>
      </w:r>
    </w:p>
    <w:p>
      <w:r>
        <w:rPr>
          <w:rStyle w:val="Muted"/>
          <w:sz w:val="22"/>
        </w:rPr>
        <w:t xml:space="preserve">Lecturer · Institute of Educational Planning and Administration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dff4d3cbdd834bff">
        <w:r>
          <w:rPr>
            <w:rStyle w:val="Hyperlink"/>
            <w:sz w:val="18"/>
          </w:rPr>
          <w:t xml:space="preserve">0000-0003-4813-9725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5b4bade0318b4a09">
        <w:r>
          <w:rPr>
            <w:rStyle w:val="Hyperlink"/>
            <w:sz w:val="18"/>
          </w:rPr>
          <w:t xml:space="preserve">scholar.google.com/citations?user=s7Iz_rgAAAAJ&amp;hl=en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a18163e8d804f09">
        <w:r>
          <w:rPr>
            <w:rStyle w:val="Hyperlink"/>
            <w:sz w:val="18"/>
          </w:rPr>
          <w:t xml:space="preserve">scholar.ucc.edu.gh/staff/5330c831-a86b-4922-8f22-a38e10ac8a51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Basic Education · Teacher Education · Teacher Identity · Teacher Professionalism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Information Systems · Literature and Literary Theory · Political Science and International Relations · Sociology and Political Science · Strategy and Management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0.65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14 publications listed below, 2016–2026. Field-weighted impact is the mean over the 7 works scored for it; 1.00 is the world average for works of the same field, type and year. 1 of the 7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Haiqin Liu, </w:t>
      </w:r>
      <w:r>
        <w:rPr>
          <w:b/>
        </w:rPr>
        <w:t xml:space="preserve">Roger Abogzuah Ayinselya</w:t>
      </w:r>
      <w:r>
        <w:t xml:space="preserve">, Deborah C. Darling</w:t>
      </w:r>
      <w:r>
        <w:t xml:space="preserve"> (2026). </w:t>
      </w:r>
      <w:r>
        <w:t xml:space="preserve">Exploring socio-emotional experiences in blended learning: perspectives of Ghanaian student-teachers.</w:t>
      </w:r>
      <w:r>
        <w:t xml:space="preserve"> </w:t>
      </w:r>
      <w:r>
        <w:rPr>
          <w:i/>
        </w:rPr>
        <w:t xml:space="preserve">Learning Environments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8476be99ce04729">
        <w:r>
          <w:rPr>
            <w:rStyle w:val="Hyperlink"/>
          </w:rPr>
          <w:t xml:space="preserve">https://doi.org/10.1007/s10984-026-09569-0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Eric Anane, </w:t>
      </w:r>
      <w:r>
        <w:rPr>
          <w:b/>
        </w:rPr>
        <w:t xml:space="preserve">Roger Abogzuah Ayinselya</w:t>
      </w:r>
      <w:r>
        <w:t xml:space="preserve">, Esinam Ami Avornyo, Christopher Yaw Kwaah, Ernest Opoku</w:t>
      </w:r>
      <w:r>
        <w:t xml:space="preserve"> (2026). </w:t>
      </w:r>
      <w:r>
        <w:t xml:space="preserve">Teachers experiences of implementing the standards based curriculum in Ghanaian basic schools.</w:t>
      </w:r>
      <w:r>
        <w:t xml:space="preserve"> </w:t>
      </w:r>
      <w:r>
        <w:rPr>
          <w:i/>
        </w:rPr>
        <w:t xml:space="preserve">Discover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9d192b2fda34756">
        <w:r>
          <w:rPr>
            <w:rStyle w:val="Hyperlink"/>
          </w:rPr>
          <w:t xml:space="preserve">https://doi.org/10.1007/s44217-026-01727-z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Mumuni Thompson, </w:t>
      </w:r>
      <w:r>
        <w:rPr>
          <w:b/>
        </w:rPr>
        <w:t xml:space="preserve">Roger Abogzuah Ayinselya</w:t>
      </w:r>
      <w:r>
        <w:t xml:space="preserve"> (2025). </w:t>
      </w:r>
      <w:r>
        <w:t xml:space="preserve">Nurturing considerate minds: kindergarten classroom as Trailblazer.</w:t>
      </w:r>
      <w:r>
        <w:t xml:space="preserve"> </w:t>
      </w:r>
      <w:r>
        <w:rPr>
          <w:i/>
        </w:rPr>
        <w:t xml:space="preserve">Early Years Journal of International Research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50b8fd666fe642de">
        <w:r>
          <w:rPr>
            <w:rStyle w:val="Hyperlink"/>
          </w:rPr>
          <w:t xml:space="preserve">https://doi.org/10.1080/09575146.2025.2610296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Roger A Ayinselya</w:t>
      </w:r>
      <w:r>
        <w:t xml:space="preserve"> (2024). </w:t>
      </w:r>
      <w:r>
        <w:t xml:space="preserve">Teacher professional development in Africa.</w:t>
      </w:r>
      <w:r>
        <w:t xml:space="preserve"> </w:t>
      </w:r>
      <w:r>
        <w:rPr>
          <w:i/>
        </w:rPr>
        <w:t xml:space="preserve">A critical synthesis of research evidence</w:t>
      </w:r>
      <w:r>
        <w:t xml:space="preserve">.</w:t>
      </w:r>
      <w:r>
        <w:t xml:space="preserve"> </w:t>
      </w:r>
      <w:hyperlink xmlns:r="http://schemas.openxmlformats.org/officeDocument/2006/relationships" w:history="true" r:id="R830debe7931245bf">
        <w:r>
          <w:rPr>
            <w:rStyle w:val="Hyperlink"/>
          </w:rPr>
          <w:t xml:space="preserve">https://www.researchgate.net/profile/Rafael-Mitchell/publication/379331450_Teacher_professional_development_in_Africa_A_critical_synthesis_of_research_evidence/links/6691055e3e0edb1e0fdd7662/Teacher-professional-development-in-Africa-A-critical-synthesis-of-research-evidence.pdf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Christine Adu-Yeboah, Christopher Yaw Kwaah, </w:t>
      </w:r>
      <w:r>
        <w:rPr>
          <w:b/>
        </w:rPr>
        <w:t xml:space="preserve">Roger Abogzuah Ayinselya</w:t>
      </w:r>
      <w:r>
        <w:t xml:space="preserve">, Ernest Opoku</w:t>
      </w:r>
      <w:r>
        <w:t xml:space="preserve"> (2022). </w:t>
      </w:r>
      <w:r>
        <w:t xml:space="preserve">Students' Career Aspirations and Pedagogical Experiences in Ghanaian Universities.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9feba6e233f14df7">
        <w:r>
          <w:rPr>
            <w:rStyle w:val="Hyperlink"/>
          </w:rPr>
          <w:t xml:space="preserve">https://doi.org/10.47963/jedp.v6i.1468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Emmanuel Kofi Gyimah, </w:t>
      </w:r>
      <w:r>
        <w:rPr>
          <w:b/>
        </w:rPr>
        <w:t xml:space="preserve">Roger Abogzuah Ayinselya</w:t>
      </w:r>
      <w:r>
        <w:t xml:space="preserve"> (2022). </w:t>
      </w:r>
      <w:r>
        <w:t xml:space="preserve">Teacher professional learning, a tool for managing teachers to improve pupils’ learning: the views of teachers in Ghana.</w:t>
      </w:r>
      <w:r>
        <w:t xml:space="preserve"> </w:t>
      </w:r>
      <w:r>
        <w:rPr>
          <w:i/>
        </w:rPr>
        <w:t xml:space="preserve">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e6df850475b64e28">
        <w:r>
          <w:rPr>
            <w:rStyle w:val="Hyperlink"/>
          </w:rPr>
          <w:t xml:space="preserve">https://doi.org/10.1080/25783858.2022.2065923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Christopher Yaw Kwaah, Esinam Ami Avornyo, Anthony Anthony Koomson, </w:t>
      </w:r>
      <w:r>
        <w:rPr>
          <w:b/>
        </w:rPr>
        <w:t xml:space="preserve">Roger Abogzuah Ayinselya</w:t>
      </w:r>
      <w:r>
        <w:t xml:space="preserve">, Gifty Edna Anani</w:t>
      </w:r>
      <w:r>
        <w:t xml:space="preserve"> (2022). </w:t>
      </w:r>
      <w:r>
        <w:t xml:space="preserve">Teaching Practicum in Ghanaian Basic Schools: Exploring the Experiences of Student Teachers in Colleges of Education.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2fd6b3a5b47740c4">
        <w:r>
          <w:rPr>
            <w:rStyle w:val="Hyperlink"/>
          </w:rPr>
          <w:t xml:space="preserve">https://doi.org/10.47963/jedp.v6i.1467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Roger Abogzuah Ayinselya</w:t>
      </w:r>
      <w:r>
        <w:t xml:space="preserve"> (2021). </w:t>
      </w:r>
      <w:r>
        <w:t xml:space="preserve">Implications of Medium of Instruction Policy on Teaching and Learning: A Reference to the Perspectives of Teachers in Rural Kindergarten and Lower Primary Schools in Ghana.</w:t>
      </w:r>
      <w:r>
        <w:t xml:space="preserve"> </w:t>
      </w:r>
      <w:hyperlink xmlns:r="http://schemas.openxmlformats.org/officeDocument/2006/relationships" w:history="true" r:id="R7639f8538c2645bc">
        <w:r>
          <w:rPr>
            <w:rStyle w:val="Hyperlink"/>
          </w:rPr>
          <w:t xml:space="preserve">https://doi.org/10.7176/jep/12-5-11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Roger Abogzuah Ayinselya</w:t>
      </w:r>
      <w:r>
        <w:t xml:space="preserve"> (2020). </w:t>
      </w:r>
      <w:r>
        <w:t xml:space="preserve">Teachers’ sense of professional identity in Ghana: listening to selected teachers in rural Northern Ghana.</w:t>
      </w:r>
      <w:r>
        <w:t xml:space="preserve"> </w:t>
      </w:r>
      <w:r>
        <w:rPr>
          <w:i/>
        </w:rPr>
        <w:t xml:space="preserve">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3dc8a2121c7a4f9c">
        <w:r>
          <w:rPr>
            <w:rStyle w:val="Hyperlink"/>
          </w:rPr>
          <w:t xml:space="preserve">https://doi.org/10.1080/25783858.2020.1831736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Roger Abogzuah Ayinselya</w:t>
      </w:r>
      <w:r>
        <w:t xml:space="preserve"> (2024). </w:t>
      </w:r>
      <w:r>
        <w:t xml:space="preserve">Just teacher learning in Africa: Examining professional development provision through the lens of power, knowledge and inclusion.</w:t>
      </w:r>
      <w:r>
        <w:t xml:space="preserve"> </w:t>
      </w:r>
      <w:r>
        <w:rPr>
          <w:i/>
        </w:rPr>
        <w:t xml:space="preserve">British Association for International &amp; Comparative Education (BAICE) Conference, September 3-5, 2024, University of Sussex, UK</w:t>
      </w:r>
      <w:r>
        <w:t xml:space="preserve">.</w:t>
      </w:r>
    </w:p>
    <w:p>
      <w:pPr>
        <w:pStyle w:val="Heading2"/>
      </w:pPr>
      <w:r>
        <w:t xml:space="preserve">Reports</w:t>
      </w:r>
      <w:r>
        <w:rPr>
          <w:rStyle w:val="Muted"/>
        </w:rPr>
        <w:t xml:space="preserve">  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Roger A Ayinselya</w:t>
      </w:r>
      <w:r>
        <w:t xml:space="preserve"> (2024). </w:t>
      </w:r>
      <w:r>
        <w:t xml:space="preserve">Teacher professional development in Africa: A critical synthesis of African research evidence.</w:t>
      </w:r>
      <w:r>
        <w:t xml:space="preserve"> </w:t>
      </w:r>
      <w:r>
        <w:rPr>
          <w:i/>
        </w:rPr>
        <w:t xml:space="preserve">Zenodo</w:t>
      </w:r>
      <w:r>
        <w:t xml:space="preserve">.</w:t>
      </w:r>
      <w:r>
        <w:t xml:space="preserve"> </w:t>
      </w:r>
      <w:hyperlink xmlns:r="http://schemas.openxmlformats.org/officeDocument/2006/relationships" w:history="true" r:id="R4c8c067c6a5d4a56">
        <w:r>
          <w:rPr>
            <w:rStyle w:val="Hyperlink"/>
          </w:rPr>
          <w:t xml:space="preserve">https://docs.edtechhub.org/lib/ANP3T44C?referrer=/citation/ZDDVIBT7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Roger Ayinselya</w:t>
      </w:r>
      <w:r>
        <w:t xml:space="preserve"> (2024). </w:t>
      </w:r>
      <w:r>
        <w:t xml:space="preserve">Teacher professional development in Africa: A critical synthesis of research evidence.</w:t>
      </w:r>
      <w:r>
        <w:t xml:space="preserve"> </w:t>
      </w:r>
      <w:r>
        <w:rPr>
          <w:i/>
        </w:rPr>
        <w:t xml:space="preserve">Zenodo</w:t>
      </w:r>
      <w:r>
        <w:t xml:space="preserve">.</w:t>
      </w:r>
      <w:r>
        <w:t xml:space="preserve"> </w:t>
      </w:r>
      <w:hyperlink xmlns:r="http://schemas.openxmlformats.org/officeDocument/2006/relationships" w:history="true" r:id="Rc6d827cf89574162">
        <w:r>
          <w:rPr>
            <w:rStyle w:val="Hyperlink"/>
          </w:rPr>
          <w:t xml:space="preserve">https://research-information.bris.ac.uk/en/publications/teacher-professional-development-in-africa-a-critical-synthesis-o/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CHRISTINE Adu-Yeboah, </w:t>
      </w:r>
      <w:r>
        <w:rPr>
          <w:b/>
        </w:rPr>
        <w:t xml:space="preserve">RA Ayinselya</w:t>
      </w:r>
      <w:r>
        <w:t xml:space="preserve"> (2022). </w:t>
      </w:r>
      <w:r>
        <w:t xml:space="preserve">Introduction to in-service education and training.</w:t>
      </w:r>
      <w:r>
        <w:t xml:space="preserve"> </w:t>
      </w:r>
      <w:r>
        <w:rPr>
          <w:i/>
        </w:rPr>
        <w:t xml:space="preserve">GHANA Training and Retraining Programmed for Private School Teachers</w:t>
      </w:r>
      <w:r>
        <w:t xml:space="preserve">.</w:t>
      </w:r>
      <w:r>
        <w:t xml:space="preserve"> </w:t>
      </w:r>
      <w:hyperlink xmlns:r="http://schemas.openxmlformats.org/officeDocument/2006/relationships" w:history="true" r:id="R132a68c7305448b4">
        <w:r>
          <w:rPr>
            <w:rStyle w:val="Hyperlink"/>
          </w:rPr>
          <w:t xml:space="preserve">https://ioe.ucc.edu.gh/sites/default/files/2023-04/Units%201%20-%203%20%20EBS%20059SW%20%20Intro.%20to%20In-Service%20Education%20and%20Training.pdf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Roger Abogzuah Ayinselya</w:t>
      </w:r>
      <w:r>
        <w:t xml:space="preserve"> (2016). </w:t>
      </w:r>
      <w:r>
        <w:t xml:space="preserve">Global Goals and Basic Education in Developing Countries: The Unceasing Debate about Impact.</w:t>
      </w:r>
      <w:r>
        <w:t xml:space="preserve"> </w:t>
      </w:r>
      <w:r>
        <w:rPr>
          <w:i/>
        </w:rPr>
        <w:t xml:space="preserve">Postgraduatesincise: https://postgraduatesincise.wordpress.com/</w:t>
      </w:r>
      <w:r>
        <w:t xml:space="preserve">.</w:t>
      </w:r>
      <w:r>
        <w:t xml:space="preserve"> </w:t>
      </w:r>
      <w:hyperlink xmlns:r="http://schemas.openxmlformats.org/officeDocument/2006/relationships" w:history="true" r:id="R0e7ed6d27d864935">
        <w:r>
          <w:rPr>
            <w:rStyle w:val="Hyperlink"/>
          </w:rPr>
          <w:t xml:space="preserve">https://www.academia.edu/download/86263399/Global_goals_basic_education.pdf</w:t>
        </w:r>
      </w:hyperlink>
    </w:p>
    <w:sectPr>
      <w:footerReference xmlns:r="http://schemas.openxmlformats.org/officeDocument/2006/relationships" w:type="default" r:id="Ra352bf88913845fd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scholar.ucc.edu.gh/staff/5330c831-a86b-4922-8f22-a38e10ac8a51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eb8d6c9f8fe4a77" /><Relationship Type="http://schemas.openxmlformats.org/officeDocument/2006/relationships/hyperlink" Target="https://orcid.org/0000-0003-4813-9725" TargetMode="External" Id="Rdff4d3cbdd834bff" /><Relationship Type="http://schemas.openxmlformats.org/officeDocument/2006/relationships/hyperlink" Target="https://scholar.google.com/citations?user=s7Iz_rgAAAAJ&amp;hl=en" TargetMode="External" Id="R5b4bade0318b4a09" /><Relationship Type="http://schemas.openxmlformats.org/officeDocument/2006/relationships/hyperlink" Target="https://scholar.ucc.edu.gh/staff/5330c831-a86b-4922-8f22-a38e10ac8a51" TargetMode="External" Id="R9a18163e8d804f09" /><Relationship Type="http://schemas.openxmlformats.org/officeDocument/2006/relationships/hyperlink" Target="https://doi.org/10.1007/s10984-026-09569-0" TargetMode="External" Id="Rf8476be99ce04729" /><Relationship Type="http://schemas.openxmlformats.org/officeDocument/2006/relationships/hyperlink" Target="https://doi.org/10.1007/s44217-026-01727-z" TargetMode="External" Id="R59d192b2fda34756" /><Relationship Type="http://schemas.openxmlformats.org/officeDocument/2006/relationships/hyperlink" Target="https://doi.org/10.1080/09575146.2025.2610296" TargetMode="External" Id="R50b8fd666fe642de" /><Relationship Type="http://schemas.openxmlformats.org/officeDocument/2006/relationships/hyperlink" Target="https://www.researchgate.net/profile/Rafael-Mitchell/publication/379331450_Teacher_professional_development_in_Africa_A_critical_synthesis_of_research_evidence/links/6691055e3e0edb1e0fdd7662/Teacher-professional-development-in-Africa-A-critical-synthesis-of-research-evidence.pdf" TargetMode="External" Id="R830debe7931245bf" /><Relationship Type="http://schemas.openxmlformats.org/officeDocument/2006/relationships/hyperlink" Target="https://doi.org/10.47963/jedp.v6i.1468" TargetMode="External" Id="R9feba6e233f14df7" /><Relationship Type="http://schemas.openxmlformats.org/officeDocument/2006/relationships/hyperlink" Target="https://doi.org/10.1080/25783858.2022.2065923" TargetMode="External" Id="Re6df850475b64e28" /><Relationship Type="http://schemas.openxmlformats.org/officeDocument/2006/relationships/hyperlink" Target="https://doi.org/10.47963/jedp.v6i.1467" TargetMode="External" Id="R2fd6b3a5b47740c4" /><Relationship Type="http://schemas.openxmlformats.org/officeDocument/2006/relationships/hyperlink" Target="https://doi.org/10.7176/jep/12-5-11" TargetMode="External" Id="R7639f8538c2645bc" /><Relationship Type="http://schemas.openxmlformats.org/officeDocument/2006/relationships/hyperlink" Target="https://doi.org/10.1080/25783858.2020.1831736" TargetMode="External" Id="R3dc8a2121c7a4f9c" /><Relationship Type="http://schemas.openxmlformats.org/officeDocument/2006/relationships/hyperlink" Target="https://docs.edtechhub.org/lib/ANP3T44C?referrer=/citation/ZDDVIBT7" TargetMode="External" Id="R4c8c067c6a5d4a56" /><Relationship Type="http://schemas.openxmlformats.org/officeDocument/2006/relationships/hyperlink" Target="https://research-information.bris.ac.uk/en/publications/teacher-professional-development-in-africa-a-critical-synthesis-o/" TargetMode="External" Id="Rc6d827cf89574162" /><Relationship Type="http://schemas.openxmlformats.org/officeDocument/2006/relationships/hyperlink" Target="https://ioe.ucc.edu.gh/sites/default/files/2023-04/Units%201%20-%203%20%20EBS%20059SW%20%20Intro.%20to%20In-Service%20Education%20and%20Training.pdf" TargetMode="External" Id="R132a68c7305448b4" /><Relationship Type="http://schemas.openxmlformats.org/officeDocument/2006/relationships/hyperlink" Target="https://www.academia.edu/download/86263399/Global_goals_basic_education.pdf" TargetMode="External" Id="R0e7ed6d27d864935" /><Relationship Type="http://schemas.openxmlformats.org/officeDocument/2006/relationships/footer" Target="/word/footer1.xml" Id="Ra352bf88913845fd" /></Relationships>
</file>