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e2adc86274d45" /><Relationship Type="http://schemas.openxmlformats.org/package/2006/relationships/metadata/core-properties" Target="/package/services/metadata/core-properties/727a5cf9b82f4ee3bbaefe5e34d2fa82.psmdcp" Id="R7ea77740fdbc46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 Owusu</w:t>
      </w:r>
    </w:p>
    <w:p>
      <w:r>
        <w:rPr>
          <w:rStyle w:val="Muted"/>
          <w:sz w:val="22"/>
        </w:rPr>
        <w:t xml:space="preserve">Senior 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4051ad2cdd143e1">
        <w:r>
          <w:rPr>
            <w:rStyle w:val="Hyperlink"/>
            <w:sz w:val="18"/>
          </w:rPr>
          <w:t xml:space="preserve">scholar.ucc.edu.gh/staff/54194dd0-eaf9-47ac-95f4-734c863d746c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b0d06d13a0654cc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scholar.ucc.edu.gh/staff/54194dd0-eaf9-47ac-95f4-734c863d746c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ad869e962e4100" /><Relationship Type="http://schemas.openxmlformats.org/officeDocument/2006/relationships/hyperlink" Target="https://scholar.ucc.edu.gh/staff/54194dd0-eaf9-47ac-95f4-734c863d746c" TargetMode="External" Id="Rd4051ad2cdd143e1" /><Relationship Type="http://schemas.openxmlformats.org/officeDocument/2006/relationships/footer" Target="/word/footer1.xml" Id="Rb0d06d13a0654cce" /></Relationships>
</file>