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baf1acd6d4978" /><Relationship Type="http://schemas.openxmlformats.org/package/2006/relationships/metadata/core-properties" Target="/package/services/metadata/core-properties/8f56fd82bc8843269352c80f231e77ba.psmdcp" Id="Rf94917982ee543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Linda Dzama Forde</w:t>
      </w:r>
    </w:p>
    <w:p>
      <w:r>
        <w:rPr>
          <w:rStyle w:val="Muted"/>
          <w:sz w:val="22"/>
        </w:rPr>
        <w:t xml:space="preserve">Associate Professor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4b3a9e1544c4262">
        <w:r>
          <w:rPr>
            <w:rStyle w:val="Hyperlink"/>
            <w:sz w:val="18"/>
          </w:rPr>
          <w:t xml:space="preserve">scholar.google.com/citations?user=uUBnYqEAAAAJ&amp;hl=en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c501710efb34a41">
        <w:r>
          <w:rPr>
            <w:rStyle w:val="Hyperlink"/>
            <w:sz w:val="18"/>
          </w:rPr>
          <w:t xml:space="preserve">scholar.ucc.edu.gh/staff/58f2595f-28b6-40ca-842f-1c726b1cb3fa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Adolescent and Young Adult Concerns · Gender · Sexuality and Education · School Management and School Leadership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Education · Safety Research · Social Psychology · Gender Studies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2000–2025. Field-weighted impact is the mean over the 6 works scored for it; 1.00 is the world average for works of the same field, type and year. 1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Jones Clifford Akosah, Godwin Awabil, </w:t>
      </w:r>
      <w:r>
        <w:rPr>
          <w:b/>
        </w:rPr>
        <w:t xml:space="preserve">Linda Dzama Forde</w:t>
      </w:r>
      <w:r>
        <w:t xml:space="preserve"> (2025). </w:t>
      </w:r>
      <w:r>
        <w:t xml:space="preserve">Efficacies of Process and REACH Therapeutic Models on Forgiveness of Counsellor Trainees.</w:t>
      </w:r>
      <w:r>
        <w:t xml:space="preserve"> </w:t>
      </w:r>
      <w:r>
        <w:rPr>
          <w:i/>
        </w:rPr>
        <w:t xml:space="preserve">Counselling and Psychotherapy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f96e6d5fc9b42ab">
        <w:r>
          <w:rPr>
            <w:rStyle w:val="Hyperlink"/>
          </w:rPr>
          <w:t xml:space="preserve">https://doi.org/10.1002/capr.12907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Sylvester Tenkorang, </w:t>
      </w:r>
      <w:r>
        <w:rPr>
          <w:b/>
        </w:rPr>
        <w:t xml:space="preserve">Linda Dzama Forde</w:t>
      </w:r>
      <w:r>
        <w:t xml:space="preserve">, Eric Nyarko-Sampson</w:t>
      </w:r>
      <w:r>
        <w:t xml:space="preserve"> (2020). </w:t>
      </w:r>
      <w:r>
        <w:t xml:space="preserve">Academic and Personal-Social Adjustment Challenges of University of Cape Coast Freshmen.</w:t>
      </w:r>
      <w:r>
        <w:t xml:space="preserve"> </w:t>
      </w:r>
      <w:hyperlink xmlns:r="http://schemas.openxmlformats.org/officeDocument/2006/relationships" w:history="true" r:id="R8cb2063e929742e5">
        <w:r>
          <w:rPr>
            <w:rStyle w:val="Hyperlink"/>
          </w:rPr>
          <w:t xml:space="preserve">https://doi.org/10.7176/jep/11-18-07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Grace Yeboah, Eric Nyarko-Sampson, </w:t>
      </w:r>
      <w:r>
        <w:rPr>
          <w:b/>
        </w:rPr>
        <w:t xml:space="preserve">Linda Dzama Forde</w:t>
      </w:r>
      <w:r>
        <w:t xml:space="preserve"> (2020). </w:t>
      </w:r>
      <w:r>
        <w:t xml:space="preserve">Knowledge on Classroom Behaviour Modification Techniques of Pre-Service Teachers of Colleges of Education in 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ca272ca97da4629">
        <w:r>
          <w:rPr>
            <w:rStyle w:val="Hyperlink"/>
          </w:rPr>
          <w:t xml:space="preserve">https://doi.org/10.9734/jesbs/2020/v33i230203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Sally Diviner Yaa Adzaku, Godwin Awabil, </w:t>
      </w:r>
      <w:r>
        <w:rPr>
          <w:b/>
        </w:rPr>
        <w:t xml:space="preserve">Linda Dzama Forde</w:t>
      </w:r>
      <w:r>
        <w:t xml:space="preserve"> (2017). </w:t>
      </w:r>
      <w:r>
        <w:t xml:space="preserve">Improving the study behaviour of Ghanaian senior high school students through counselling.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552a932b1d35406c">
        <w:r>
          <w:rPr>
            <w:rStyle w:val="Hyperlink"/>
          </w:rPr>
          <w:t xml:space="preserve">https://doi.org/10.47963/gje.v3i.485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LD Forde</w:t>
      </w:r>
      <w:r>
        <w:t xml:space="preserve">, F Yirdong, CK Ackom</w:t>
      </w:r>
      <w:r>
        <w:t xml:space="preserve"> (2015). </w:t>
      </w:r>
      <w:r>
        <w:t xml:space="preserve">Prevalence of depression and low self-esteem among medical students in the University of Cape Coast, Ghana.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a9f275e95aa24277">
        <w:r>
          <w:rPr>
            <w:rStyle w:val="Hyperlink"/>
          </w:rPr>
          <w:t xml:space="preserve">https://scholar.google.com/scholar?cluster=39932263180944916&amp;hl=en&amp;oi=scholarr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Christine Adu-Yeboah, </w:t>
      </w:r>
      <w:r>
        <w:rPr>
          <w:b/>
        </w:rPr>
        <w:t xml:space="preserve">Linda Dzama Forde</w:t>
      </w:r>
      <w:r>
        <w:t xml:space="preserve"> (2011). </w:t>
      </w:r>
      <w:r>
        <w:t xml:space="preserve">Returning to Study in Higher Education in Ghana: Experiences of Mature Undergraduate Women.</w:t>
      </w:r>
      <w:r>
        <w:t xml:space="preserve"> </w:t>
      </w:r>
      <w:r>
        <w:rPr>
          <w:i/>
        </w:rPr>
        <w:t xml:space="preserve">Research in Comparative and International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60adb0acce4583">
        <w:r>
          <w:rPr>
            <w:rStyle w:val="Hyperlink"/>
          </w:rPr>
          <w:t xml:space="preserve">https://doi.org/10.2304/rcie.2011.6.4.400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L Forde</w:t>
      </w:r>
      <w:r>
        <w:t xml:space="preserve"> (2010). </w:t>
      </w:r>
      <w:r>
        <w:t xml:space="preserve">Widening participation in Higher Education in Ghana and Tanzania: Developing an equity scorecard: An ESRC/DFID poverty reduction programme research project.</w:t>
      </w:r>
      <w:r>
        <w:t xml:space="preserve"> </w:t>
      </w:r>
      <w:r>
        <w:rPr>
          <w:i/>
        </w:rPr>
        <w:t xml:space="preserve">Centre for Higher Education Research and Equity, 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f35e5face51a4c18">
        <w:r>
          <w:rPr>
            <w:rStyle w:val="Hyperlink"/>
          </w:rPr>
          <w:t xml:space="preserve">https://scholar.google.com/scholar?cluster=14612408265865429495&amp;hl=en&amp;oi=scholarr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L Forde</w:t>
      </w:r>
      <w:r>
        <w:t xml:space="preserve"> (2010). </w:t>
      </w:r>
      <w:r>
        <w:t xml:space="preserve">Widening participation in higher education in Ghana and Tanzania: Developing an equity scorecard.</w:t>
      </w:r>
      <w:r>
        <w:t xml:space="preserve"> </w:t>
      </w:r>
      <w:r>
        <w:rPr>
          <w:i/>
        </w:rPr>
        <w:t xml:space="preserve">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5410c9bfe81b4435">
        <w:r>
          <w:rPr>
            <w:rStyle w:val="Hyperlink"/>
          </w:rPr>
          <w:t xml:space="preserve">https://assets.publishing.service.gov.uk/media/57a08afbed915d622c000a0d/60335-FinalReport.pdf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 Awabil, </w:t>
      </w:r>
      <w:r>
        <w:rPr>
          <w:b/>
        </w:rPr>
        <w:t xml:space="preserve">LD Forde</w:t>
      </w:r>
      <w:r>
        <w:t xml:space="preserve"> (2008). </w:t>
      </w:r>
      <w:r>
        <w:t xml:space="preserve">Improving your concentration for studies.</w:t>
      </w:r>
      <w:r>
        <w:t xml:space="preserve"> </w:t>
      </w:r>
      <w:r>
        <w:rPr>
          <w:i/>
        </w:rPr>
        <w:t xml:space="preserve">Study Guide Monograph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aab4007f7543bd">
        <w:r>
          <w:rPr>
            <w:rStyle w:val="Hyperlink"/>
          </w:rPr>
          <w:t xml:space="preserve">https://scholar.google.com/scholar?cluster=17421820223284371309&amp;hl=en&amp;oi=scholarr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LD Forde</w:t>
      </w:r>
      <w:r>
        <w:t xml:space="preserve">, G Awabil</w:t>
      </w:r>
      <w:r>
        <w:t xml:space="preserve"> (2005). </w:t>
      </w:r>
      <w:r>
        <w:t xml:space="preserve">Principles of guidance and counselling.</w:t>
      </w:r>
      <w:r>
        <w:t xml:space="preserve"> </w:t>
      </w:r>
      <w:r>
        <w:rPr>
          <w:i/>
        </w:rPr>
        <w:t xml:space="preserve">Unpublished document, University of Cape Coast, Cape Coast: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e91da450152423d">
        <w:r>
          <w:rPr>
            <w:rStyle w:val="Hyperlink"/>
          </w:rPr>
          <w:t xml:space="preserve">https://scholar.google.com/scholar?cluster=13192338665393161440&amp;hl=en&amp;oi=scholarr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Linda Dzama Forde</w:t>
      </w:r>
      <w:r>
        <w:t xml:space="preserve"> (2000). </w:t>
      </w:r>
      <w:r>
        <w:t xml:space="preserve">Self-perceived personal and social worries of Ghanaian adolescents.</w:t>
      </w:r>
      <w:r>
        <w:t xml:space="preserve"> </w:t>
      </w:r>
      <w:r>
        <w:rPr>
          <w:i/>
        </w:rPr>
        <w:t xml:space="preserve">Journal of Ghana Psychological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e8841a64af44783">
        <w:r>
          <w:rPr>
            <w:rStyle w:val="Hyperlink"/>
          </w:rPr>
          <w:t xml:space="preserve">https://scholar.google.com/scholar?cluster=8003993613537310116&amp;hl=en&amp;oi=scholarr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Linda Dzama Forde</w:t>
      </w:r>
      <w:r>
        <w:t xml:space="preserve">, Warren Hope</w:t>
      </w:r>
      <w:r>
        <w:t xml:space="preserve"> (2008). </w:t>
      </w:r>
      <w:r>
        <w:t xml:space="preserve">The Impact of Sexual Abuse on Ghanaian Schoolgirls’ Family Relationships.</w:t>
      </w:r>
      <w:r>
        <w:t xml:space="preserve"> </w:t>
      </w:r>
      <w:hyperlink xmlns:r="http://schemas.openxmlformats.org/officeDocument/2006/relationships" w:history="true" r:id="Ra1f6981653f343b4">
        <w:r>
          <w:rPr>
            <w:rStyle w:val="Hyperlink"/>
          </w:rPr>
          <w:t xml:space="preserve">https://doi.org/10.1163/9789087904722_010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Linda Dzama Forde</w:t>
      </w:r>
      <w:r>
        <w:t xml:space="preserve"> (2005). </w:t>
      </w:r>
      <w:r>
        <w:t xml:space="preserve">Gendered school experiences: The impact on retention and achievement in Botswana and Ghana.</w:t>
      </w:r>
      <w:r>
        <w:t xml:space="preserve"> </w:t>
      </w:r>
      <w:r>
        <w:rPr>
          <w:i/>
        </w:rPr>
        <w:t xml:space="preserve">DfID</w:t>
      </w:r>
      <w:r>
        <w:t xml:space="preserve">.</w:t>
      </w:r>
      <w:r>
        <w:t xml:space="preserve"> </w:t>
      </w:r>
      <w:hyperlink xmlns:r="http://schemas.openxmlformats.org/officeDocument/2006/relationships" w:history="true" r:id="Rf3144b6ef1054c43">
        <w:r>
          <w:rPr>
            <w:rStyle w:val="Hyperlink"/>
          </w:rPr>
          <w:t xml:space="preserve">https://ageconsearch.umn.edu/record/12856/files/er050056.pdf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Linda Dzama Forde</w:t>
      </w:r>
      <w:r>
        <w:t xml:space="preserve"> (2004). </w:t>
      </w:r>
      <w:r>
        <w:t xml:space="preserve">The Impact of Sexual Abuse on Ghanaian School Girls: Implications for School Counselors, Teachers and Parents.</w:t>
      </w:r>
      <w:r>
        <w:t xml:space="preserve"> </w:t>
      </w:r>
      <w:r>
        <w:rPr>
          <w:i/>
        </w:rPr>
        <w:t xml:space="preserve">Florida A &amp; M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4b7eb05f134546e1">
        <w:r>
          <w:rPr>
            <w:rStyle w:val="Hyperlink"/>
          </w:rPr>
          <w:t xml:space="preserve">https://scholar.google.com/scholar?cluster=13810727539829616066&amp;hl=en&amp;oi=scholarr</w:t>
        </w:r>
      </w:hyperlink>
    </w:p>
    <w:sectPr>
      <w:footerReference xmlns:r="http://schemas.openxmlformats.org/officeDocument/2006/relationships" w:type="default" r:id="R81fccafd087e4a9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scholar.ucc.edu.gh/staff/58f2595f-28b6-40ca-842f-1c726b1cb3fa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238062717b4311" /><Relationship Type="http://schemas.openxmlformats.org/officeDocument/2006/relationships/hyperlink" Target="https://scholar.google.com/citations?user=uUBnYqEAAAAJ&amp;hl=en" TargetMode="External" Id="R24b3a9e1544c4262" /><Relationship Type="http://schemas.openxmlformats.org/officeDocument/2006/relationships/hyperlink" Target="https://scholar.ucc.edu.gh/staff/58f2595f-28b6-40ca-842f-1c726b1cb3fa" TargetMode="External" Id="Rac501710efb34a41" /><Relationship Type="http://schemas.openxmlformats.org/officeDocument/2006/relationships/hyperlink" Target="https://doi.org/10.1002/capr.12907" TargetMode="External" Id="R3f96e6d5fc9b42ab" /><Relationship Type="http://schemas.openxmlformats.org/officeDocument/2006/relationships/hyperlink" Target="https://doi.org/10.7176/jep/11-18-07" TargetMode="External" Id="R8cb2063e929742e5" /><Relationship Type="http://schemas.openxmlformats.org/officeDocument/2006/relationships/hyperlink" Target="https://doi.org/10.9734/jesbs/2020/v33i230203" TargetMode="External" Id="R0ca272ca97da4629" /><Relationship Type="http://schemas.openxmlformats.org/officeDocument/2006/relationships/hyperlink" Target="https://doi.org/10.47963/gje.v3i.485" TargetMode="External" Id="R552a932b1d35406c" /><Relationship Type="http://schemas.openxmlformats.org/officeDocument/2006/relationships/hyperlink" Target="https://scholar.google.com/scholar?cluster=39932263180944916&amp;hl=en&amp;oi=scholarr" TargetMode="External" Id="Ra9f275e95aa24277" /><Relationship Type="http://schemas.openxmlformats.org/officeDocument/2006/relationships/hyperlink" Target="https://doi.org/10.2304/rcie.2011.6.4.400" TargetMode="External" Id="Rca60adb0acce4583" /><Relationship Type="http://schemas.openxmlformats.org/officeDocument/2006/relationships/hyperlink" Target="https://scholar.google.com/scholar?cluster=14612408265865429495&amp;hl=en&amp;oi=scholarr" TargetMode="External" Id="Rf35e5face51a4c18" /><Relationship Type="http://schemas.openxmlformats.org/officeDocument/2006/relationships/hyperlink" Target="https://assets.publishing.service.gov.uk/media/57a08afbed915d622c000a0d/60335-FinalReport.pdf" TargetMode="External" Id="R5410c9bfe81b4435" /><Relationship Type="http://schemas.openxmlformats.org/officeDocument/2006/relationships/hyperlink" Target="https://scholar.google.com/scholar?cluster=17421820223284371309&amp;hl=en&amp;oi=scholarr" TargetMode="External" Id="R06aab4007f7543bd" /><Relationship Type="http://schemas.openxmlformats.org/officeDocument/2006/relationships/hyperlink" Target="https://scholar.google.com/scholar?cluster=13192338665393161440&amp;hl=en&amp;oi=scholarr" TargetMode="External" Id="R4e91da450152423d" /><Relationship Type="http://schemas.openxmlformats.org/officeDocument/2006/relationships/hyperlink" Target="https://scholar.google.com/scholar?cluster=8003993613537310116&amp;hl=en&amp;oi=scholarr" TargetMode="External" Id="R0e8841a64af44783" /><Relationship Type="http://schemas.openxmlformats.org/officeDocument/2006/relationships/hyperlink" Target="https://doi.org/10.1163/9789087904722_010" TargetMode="External" Id="Ra1f6981653f343b4" /><Relationship Type="http://schemas.openxmlformats.org/officeDocument/2006/relationships/hyperlink" Target="https://ageconsearch.umn.edu/record/12856/files/er050056.pdf" TargetMode="External" Id="Rf3144b6ef1054c43" /><Relationship Type="http://schemas.openxmlformats.org/officeDocument/2006/relationships/hyperlink" Target="https://scholar.google.com/scholar?cluster=13810727539829616066&amp;hl=en&amp;oi=scholarr" TargetMode="External" Id="R4b7eb05f134546e1" /><Relationship Type="http://schemas.openxmlformats.org/officeDocument/2006/relationships/footer" Target="/word/footer1.xml" Id="R81fccafd087e4a99" /></Relationships>
</file>