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5ac9b25526d4e3e" /><Relationship Type="http://schemas.openxmlformats.org/package/2006/relationships/metadata/core-properties" Target="/package/services/metadata/core-properties/771e47b501e549348a2152769a090db8.psmdcp" Id="R6d3d7aa6d4b945c2" /></Relationships>
</file>

<file path=word/document.xml><?xml version="1.0" encoding="utf-8"?>
<w:document xmlns:w="http://schemas.openxmlformats.org/wordprocessingml/2006/main">
  <w:body>
    <w:p>
      <w:pPr>
        <w:pStyle w:val="Title"/>
      </w:pPr>
      <w:r>
        <w:t xml:space="preserve">Emmanuel Joel Aikins Abakah</w:t>
      </w:r>
    </w:p>
    <w:p>
      <w:r>
        <w:rPr>
          <w:rStyle w:val="Muted"/>
          <w:sz w:val="22"/>
        </w:rPr>
        <w:t xml:space="preserve">Lecturer · Economics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1d0a892a05e43b5">
        <w:r>
          <w:rPr>
            <w:rStyle w:val="Hyperlink"/>
            <w:sz w:val="18"/>
          </w:rPr>
          <w:t xml:space="preserve">0000-0003-1472-0722</w:t>
        </w:r>
      </w:hyperlink>
      <w:r>
        <w:rPr>
          <w:color w:val="D0D4D9"/>
          <w:sz w:val="18"/>
        </w:rPr>
        <w:t xml:space="preserve">   ·   </w:t>
      </w:r>
      <w:r>
        <w:rPr>
          <w:rStyle w:val="Muted"/>
          <w:sz w:val="18"/>
        </w:rPr>
        <w:t xml:space="preserve">UGBS Profile </w:t>
      </w:r>
      <w:hyperlink xmlns:r="http://schemas.openxmlformats.org/officeDocument/2006/relationships" w:history="true" r:id="R3afb47660f5b4274">
        <w:r>
          <w:rPr>
            <w:rStyle w:val="Hyperlink"/>
            <w:sz w:val="18"/>
          </w:rPr>
          <w:t xml:space="preserve">ugbs.ug.edu.gh/faculty/emmanuel-joel-aikins-abakah</w:t>
        </w:r>
      </w:hyperlink>
      <w:r>
        <w:rPr>
          <w:color w:val="D0D4D9"/>
          <w:sz w:val="18"/>
        </w:rPr>
        <w:t xml:space="preserve">   ·   </w:t>
      </w:r>
      <w:r>
        <w:rPr>
          <w:rStyle w:val="Muted"/>
          <w:sz w:val="18"/>
        </w:rPr>
        <w:t xml:space="preserve">Google Scholar </w:t>
      </w:r>
      <w:hyperlink xmlns:r="http://schemas.openxmlformats.org/officeDocument/2006/relationships" w:history="true" r:id="Re243f965ee594039">
        <w:r>
          <w:rPr>
            <w:rStyle w:val="Hyperlink"/>
            <w:sz w:val="18"/>
          </w:rPr>
          <w:t xml:space="preserve">scholar.google.com/citations?hl=en&amp;user=0baKC5wAAAAJ&amp;view_op=list_works&amp;sortby=pubdate</w:t>
        </w:r>
      </w:hyperlink>
      <w:r>
        <w:rPr>
          <w:color w:val="D0D4D9"/>
          <w:sz w:val="18"/>
        </w:rPr>
        <w:t xml:space="preserve">   ·   </w:t>
      </w:r>
      <w:r>
        <w:rPr>
          <w:rStyle w:val="Muted"/>
          <w:sz w:val="18"/>
        </w:rPr>
        <w:t xml:space="preserve">Profile </w:t>
      </w:r>
      <w:hyperlink xmlns:r="http://schemas.openxmlformats.org/officeDocument/2006/relationships" w:history="true" r:id="R9730ca3d09194b14">
        <w:r>
          <w:rPr>
            <w:rStyle w:val="Hyperlink"/>
            <w:sz w:val="18"/>
          </w:rPr>
          <w:t xml:space="preserve">scholar.ucc.edu.gh/staff/625411d0-fe1e-4246-a67d-1405b470752d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Empirical Finance · Financial Markets · Corporate Finance · Applied Finance</w:t>
      </w:r>
    </w:p>
    <w:p>
      <w:pPr>
        <w:tabs>
          <w:tab w:val="left" w:pos="1134"/>
        </w:tabs>
        <w:spacing w:after="40"/>
        <w:ind w:left="1134" w:hanging="1134"/>
      </w:pPr>
      <w:r>
        <w:rPr>
          <w:rStyle w:val="Muted"/>
        </w:rPr>
        <w:t xml:space="preserve">Areas</w:t>
      </w:r>
      <w:r>
        <w:tab/>
      </w:r>
      <w:r>
        <w:t xml:space="preserve">Economics and Econometrics · Finance · Information Systems · Accounting · General Economics, Econometrics and Finance · Renewable Energy, Sustainability and the Environment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142</w:t>
            </w:r>
          </w:p>
        </w:tc>
        <w:tc>
          <w:tcPr>
            <w:tcW w:w="1625" w:type="dxa"/>
          </w:tcPr>
          <w:p>
            <w:r>
              <w:rPr>
                <w:b/>
                <w:sz w:val="30"/>
              </w:rPr>
              <w:t xml:space="preserve">4,854</w:t>
            </w:r>
          </w:p>
        </w:tc>
        <w:tc>
          <w:tcPr>
            <w:tcW w:w="1625" w:type="dxa"/>
          </w:tcPr>
          <w:p>
            <w:r>
              <w:rPr>
                <w:b/>
                <w:sz w:val="30"/>
              </w:rPr>
              <w:t xml:space="preserve">35</w:t>
            </w:r>
          </w:p>
        </w:tc>
        <w:tc>
          <w:tcPr>
            <w:tcW w:w="1625" w:type="dxa"/>
          </w:tcPr>
          <w:p>
            <w:r>
              <w:rPr>
                <w:b/>
                <w:sz w:val="30"/>
              </w:rPr>
              <w:t xml:space="preserve">90</w:t>
            </w:r>
          </w:p>
        </w:tc>
        <w:tc>
          <w:tcPr>
            <w:tcW w:w="1625" w:type="dxa"/>
          </w:tcPr>
          <w:p>
            <w:r>
              <w:rPr>
                <w:b/>
                <w:sz w:val="30"/>
              </w:rPr>
              <w:t xml:space="preserve">9.58</w:t>
            </w:r>
          </w:p>
        </w:tc>
        <w:tc>
          <w:tcPr>
            <w:tcW w:w="1625" w:type="dxa"/>
          </w:tcPr>
          <w:p>
            <w:r>
              <w:rPr>
                <w:b/>
                <w:sz w:val="30"/>
              </w:rPr>
              <w:t xml:space="preserve">73%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142 publications listed below, 2017–2026. Field-weighted impact is the mean over the 142 works scored for it; 1.00 is the world average for works of the same field, type and year. 104 of the 142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POSTDOCTORAL FELLOWSHIP</w:t>
      </w:r>
      <w:r>
        <w:tab/>
      </w:r>
      <w:r>
        <w:rPr>
          <w:rStyle w:val="Muted"/>
        </w:rPr>
        <w:t xml:space="preserve">2025–present</w:t>
      </w:r>
    </w:p>
    <w:p>
      <w:r>
        <w:rPr>
          <w:rStyle w:val="Muted"/>
        </w:rPr>
        <w:t xml:space="preserve">School of Construction Economics &amp; Management, University of the Witwatersrand, Johannesburg, South Africa</w:t>
      </w:r>
    </w:p>
    <w:p>
      <w:pPr>
        <w:keepNext/>
        <w:tabs>
          <w:tab w:val="right" w:pos="9752"/>
        </w:tabs>
        <w:spacing w:before="100"/>
      </w:pPr>
      <w:r>
        <w:rPr>
          <w:b/>
        </w:rPr>
        <w:t xml:space="preserve">Senior Lecturer in Finance</w:t>
      </w:r>
      <w:r>
        <w:tab/>
      </w:r>
      <w:r>
        <w:rPr>
          <w:rStyle w:val="Muted"/>
        </w:rPr>
        <w:t xml:space="preserve">2021–present</w:t>
      </w:r>
    </w:p>
    <w:p>
      <w:r>
        <w:rPr>
          <w:rStyle w:val="Muted"/>
        </w:rPr>
        <w:t xml:space="preserve">Finance, University of Ghana Business School, Accra, Ghana</w:t>
      </w:r>
    </w:p>
    <w:p>
      <w:pPr>
        <w:keepNext/>
        <w:tabs>
          <w:tab w:val="right" w:pos="9752"/>
        </w:tabs>
        <w:spacing w:before="100"/>
      </w:pPr>
      <w:r>
        <w:rPr>
          <w:b/>
        </w:rPr>
        <w:t xml:space="preserve">Lecturer in Finance</w:t>
      </w:r>
      <w:r>
        <w:tab/>
      </w:r>
      <w:r>
        <w:rPr>
          <w:rStyle w:val="Muted"/>
        </w:rPr>
        <w:t xml:space="preserve">2021–2022</w:t>
      </w:r>
    </w:p>
    <w:p>
      <w:r>
        <w:rPr>
          <w:rStyle w:val="Muted"/>
        </w:rPr>
        <w:t xml:space="preserve">Applied Economics, University of Cape Coast, Cape Coast, Ghana</w:t>
      </w:r>
    </w:p>
    <w:p>
      <w:pPr>
        <w:keepNext/>
        <w:tabs>
          <w:tab w:val="right" w:pos="9752"/>
        </w:tabs>
        <w:spacing w:before="100"/>
      </w:pPr>
      <w:r>
        <w:rPr>
          <w:b/>
        </w:rPr>
        <w:t xml:space="preserve">Casual Teaching Staff</w:t>
      </w:r>
      <w:r>
        <w:tab/>
      </w:r>
      <w:r>
        <w:rPr>
          <w:rStyle w:val="Muted"/>
        </w:rPr>
        <w:t xml:space="preserve">2017–2020</w:t>
      </w:r>
    </w:p>
    <w:p>
      <w:r>
        <w:rPr>
          <w:rStyle w:val="Muted"/>
        </w:rPr>
        <w:t xml:space="preserve">Finance and Banking, The University of Adelaide, Adelaide, Australia</w:t>
      </w:r>
    </w:p>
    <w:p>
      <w:pPr>
        <w:keepNext/>
        <w:tabs>
          <w:tab w:val="right" w:pos="9752"/>
        </w:tabs>
        <w:spacing w:before="100"/>
      </w:pPr>
      <w:r>
        <w:rPr>
          <w:b/>
        </w:rPr>
        <w:t xml:space="preserve">Snr Quantitative Financial Analyst</w:t>
      </w:r>
      <w:r>
        <w:tab/>
      </w:r>
      <w:r>
        <w:rPr>
          <w:rStyle w:val="Muted"/>
        </w:rPr>
        <w:t xml:space="preserve">2015–2016</w:t>
      </w:r>
    </w:p>
    <w:p>
      <w:r>
        <w:rPr>
          <w:rStyle w:val="Muted"/>
        </w:rPr>
        <w:t xml:space="preserve">Research, Groupe Nduom - Ghana, Accra, Ghana</w:t>
      </w:r>
    </w:p>
    <w:p>
      <w:pPr>
        <w:pStyle w:val="Heading1"/>
      </w:pPr>
      <w:r>
        <w:t xml:space="preserve">Education and qualifications</w:t>
      </w:r>
    </w:p>
    <w:p>
      <w:pPr>
        <w:keepNext/>
        <w:tabs>
          <w:tab w:val="right" w:pos="9752"/>
        </w:tabs>
        <w:spacing w:before="100"/>
      </w:pPr>
      <w:r>
        <w:rPr>
          <w:b/>
        </w:rPr>
        <w:t xml:space="preserve">PhD Finance</w:t>
      </w:r>
      <w:r>
        <w:tab/>
      </w:r>
      <w:r>
        <w:rPr>
          <w:rStyle w:val="Muted"/>
        </w:rPr>
        <w:t xml:space="preserve">2016–2020</w:t>
      </w:r>
    </w:p>
    <w:p>
      <w:r>
        <w:rPr>
          <w:rStyle w:val="Muted"/>
        </w:rPr>
        <w:t xml:space="preserve">Banking and Finance, The University of Adelaide, Adelaide, Australia</w:t>
      </w:r>
    </w:p>
    <w:p>
      <w:pPr>
        <w:keepNext/>
        <w:tabs>
          <w:tab w:val="right" w:pos="9752"/>
        </w:tabs>
        <w:spacing w:before="100"/>
      </w:pPr>
      <w:r>
        <w:rPr>
          <w:b/>
        </w:rPr>
        <w:t xml:space="preserve">MPhil Finance</w:t>
      </w:r>
      <w:r>
        <w:tab/>
      </w:r>
      <w:r>
        <w:rPr>
          <w:rStyle w:val="Muted"/>
        </w:rPr>
        <w:t xml:space="preserve">2012–2014</w:t>
      </w:r>
    </w:p>
    <w:p>
      <w:r>
        <w:rPr>
          <w:rStyle w:val="Muted"/>
        </w:rPr>
        <w:t xml:space="preserve">Finance, University of Ghana, Legon, Ghana</w:t>
      </w:r>
    </w:p>
    <w:p>
      <w:pPr>
        <w:keepNext/>
        <w:tabs>
          <w:tab w:val="right" w:pos="9752"/>
        </w:tabs>
        <w:spacing w:before="100"/>
      </w:pPr>
      <w:r>
        <w:rPr>
          <w:b/>
        </w:rPr>
        <w:t xml:space="preserve">B. Sc. Statistics</w:t>
      </w:r>
      <w:r>
        <w:tab/>
      </w:r>
      <w:r>
        <w:rPr>
          <w:rStyle w:val="Muted"/>
        </w:rPr>
        <w:t xml:space="preserve">2006–2010</w:t>
      </w:r>
    </w:p>
    <w:p>
      <w:r>
        <w:rPr>
          <w:rStyle w:val="Muted"/>
        </w:rPr>
        <w:t xml:space="preserve">Mathematics and Statistics, University of Cape Coast, Cape Coast, Ghana</w:t>
      </w:r>
    </w:p>
    <w:p>
      <w:pPr>
        <w:pStyle w:val="Heading1"/>
      </w:pPr>
      <w:r>
        <w:t xml:space="preserve">Publications</w:t>
      </w:r>
    </w:p>
    <w:p>
      <w:pPr>
        <w:pStyle w:val="Heading2"/>
      </w:pPr>
      <w:r>
        <w:t xml:space="preserve">Journal articles</w:t>
      </w:r>
      <w:r>
        <w:rPr>
          <w:rStyle w:val="Muted"/>
        </w:rPr>
        <w:t xml:space="preserve">  138</w:t>
      </w:r>
    </w:p>
    <w:p>
      <w:pPr>
        <w:tabs>
          <w:tab w:val="left" w:pos="454"/>
        </w:tabs>
        <w:spacing w:after="80"/>
        <w:ind w:left="454" w:hanging="454"/>
      </w:pPr>
      <w:r>
        <w:rPr>
          <w:rStyle w:val="Muted"/>
        </w:rPr>
        <w:t xml:space="preserve">1.</w:t>
      </w:r>
      <w:r>
        <w:tab/>
      </w:r>
      <w:r>
        <w:t xml:space="preserve">Md.Habibur Rahman Fuszder, Mohammad Abdullah, Zunaidah Sulong, </w:t>
      </w:r>
      <w:r>
        <w:rPr>
          <w:b/>
        </w:rPr>
        <w:t xml:space="preserve">Emmanuel Joel Aikins Abakah</w:t>
      </w:r>
      <w:r>
        <w:t xml:space="preserve"> (2026). </w:t>
      </w:r>
      <w:r>
        <w:t xml:space="preserve">Cybersecurity risk and bank competition.</w:t>
      </w:r>
      <w:r>
        <w:t xml:space="preserve"> </w:t>
      </w:r>
      <w:r>
        <w:rPr>
          <w:i/>
        </w:rPr>
        <w:t xml:space="preserve">Journal of International Financial Markets Institutions and Money</w:t>
      </w:r>
      <w:r>
        <w:t xml:space="preserve">.</w:t>
      </w:r>
      <w:r>
        <w:t xml:space="preserve"> </w:t>
      </w:r>
      <w:hyperlink xmlns:r="http://schemas.openxmlformats.org/officeDocument/2006/relationships" w:history="true" r:id="R1941ac97838047e2">
        <w:r>
          <w:rPr>
            <w:rStyle w:val="Hyperlink"/>
          </w:rPr>
          <w:t xml:space="preserve">https://doi.org/10.1016/j.intfin.2026.102313</w:t>
        </w:r>
      </w:hyperlink>
    </w:p>
    <w:p>
      <w:pPr>
        <w:tabs>
          <w:tab w:val="left" w:pos="454"/>
        </w:tabs>
        <w:spacing w:after="80"/>
        <w:ind w:left="454" w:hanging="454"/>
      </w:pPr>
      <w:r>
        <w:rPr>
          <w:rStyle w:val="Muted"/>
        </w:rPr>
        <w:t xml:space="preserve">2.</w:t>
      </w:r>
      <w:r>
        <w:tab/>
      </w:r>
      <w:r>
        <w:rPr>
          <w:b/>
        </w:rPr>
        <w:t xml:space="preserve">Ahmed Bouteska</w:t>
      </w:r>
      <w:r>
        <w:t xml:space="preserve">, Murad Harasheh</w:t>
      </w:r>
      <w:r>
        <w:t xml:space="preserve"> (2026). </w:t>
      </w:r>
      <w:r>
        <w:t xml:space="preserve">Decoding the crypto crowd: how social media sentiment predicts Ethereum’s price.</w:t>
      </w:r>
      <w:r>
        <w:t xml:space="preserve"> </w:t>
      </w:r>
      <w:r>
        <w:rPr>
          <w:i/>
        </w:rPr>
        <w:t xml:space="preserve">Journal of Asset Management</w:t>
      </w:r>
      <w:r>
        <w:t xml:space="preserve">.</w:t>
      </w:r>
      <w:r>
        <w:t xml:space="preserve"> </w:t>
      </w:r>
      <w:hyperlink xmlns:r="http://schemas.openxmlformats.org/officeDocument/2006/relationships" w:history="true" r:id="R5d1621f7c83a4ea0">
        <w:r>
          <w:rPr>
            <w:rStyle w:val="Hyperlink"/>
          </w:rPr>
          <w:t xml:space="preserve">https://doi.org/10.1057/s41260-025-00438-8</w:t>
        </w:r>
      </w:hyperlink>
    </w:p>
    <w:p>
      <w:pPr>
        <w:tabs>
          <w:tab w:val="left" w:pos="454"/>
        </w:tabs>
        <w:spacing w:after="80"/>
        <w:ind w:left="454" w:hanging="454"/>
      </w:pPr>
      <w:r>
        <w:rPr>
          <w:rStyle w:val="Muted"/>
        </w:rPr>
        <w:t xml:space="preserve">3.</w:t>
      </w:r>
      <w:r>
        <w:tab/>
      </w:r>
      <w:r>
        <w:t xml:space="preserve">Md. Habibur Rahman Fuszder, Zunaidah Sulong, Mohammad Abdullah, </w:t>
      </w:r>
      <w:r>
        <w:rPr>
          <w:b/>
        </w:rPr>
        <w:t xml:space="preserve">Emmanuel Joel Aikins Abakah</w:t>
      </w:r>
      <w:r>
        <w:t xml:space="preserve"> (2026). </w:t>
      </w:r>
      <w:r>
        <w:t xml:space="preserve">Does cybersecurity risk affect bank liquidity creation?</w:t>
      </w:r>
      <w:r>
        <w:t xml:space="preserve"> </w:t>
      </w:r>
      <w:r>
        <w:rPr>
          <w:i/>
        </w:rPr>
        <w:t xml:space="preserve">Finance research letters</w:t>
      </w:r>
      <w:r>
        <w:t xml:space="preserve">.</w:t>
      </w:r>
      <w:r>
        <w:t xml:space="preserve"> </w:t>
      </w:r>
      <w:hyperlink xmlns:r="http://schemas.openxmlformats.org/officeDocument/2006/relationships" w:history="true" r:id="R3d37ecec1aae4f28">
        <w:r>
          <w:rPr>
            <w:rStyle w:val="Hyperlink"/>
          </w:rPr>
          <w:t xml:space="preserve">https://doi.org/10.1016/j.frl.2026.110140</w:t>
        </w:r>
      </w:hyperlink>
    </w:p>
    <w:p>
      <w:pPr>
        <w:tabs>
          <w:tab w:val="left" w:pos="454"/>
        </w:tabs>
        <w:spacing w:after="80"/>
        <w:ind w:left="454" w:hanging="454"/>
      </w:pPr>
      <w:r>
        <w:rPr>
          <w:rStyle w:val="Muted"/>
        </w:rPr>
        <w:t xml:space="preserve">4.</w:t>
      </w:r>
      <w:r>
        <w:tab/>
      </w:r>
      <w:r>
        <w:t xml:space="preserve">Aviral Kumar Tiwari, Mehrad Asadi, Mohammad Abdullah, </w:t>
      </w:r>
      <w:r>
        <w:rPr>
          <w:b/>
        </w:rPr>
        <w:t xml:space="preserve">Emmanuel Joel Aikins Abakah</w:t>
      </w:r>
      <w:r>
        <w:t xml:space="preserve">, Rubaiyat Ahsan Bhuiyan</w:t>
      </w:r>
      <w:r>
        <w:t xml:space="preserve"> (2026). </w:t>
      </w:r>
      <w:r>
        <w:t xml:space="preserve">Sports tokens and sports equities: A downside tail risk analysis with portfolio implications.</w:t>
      </w:r>
      <w:r>
        <w:t xml:space="preserve"> </w:t>
      </w:r>
      <w:r>
        <w:rPr>
          <w:i/>
        </w:rPr>
        <w:t xml:space="preserve">Financial Innovation</w:t>
      </w:r>
      <w:r>
        <w:t xml:space="preserve">.</w:t>
      </w:r>
      <w:r>
        <w:t xml:space="preserve"> </w:t>
      </w:r>
      <w:hyperlink xmlns:r="http://schemas.openxmlformats.org/officeDocument/2006/relationships" w:history="true" r:id="R2473bd0761984d1e">
        <w:r>
          <w:rPr>
            <w:rStyle w:val="Hyperlink"/>
          </w:rPr>
          <w:t xml:space="preserve">https://doi.org/10.1186/s40854-025-00885-7</w:t>
        </w:r>
      </w:hyperlink>
    </w:p>
    <w:p>
      <w:pPr>
        <w:tabs>
          <w:tab w:val="left" w:pos="454"/>
        </w:tabs>
        <w:spacing w:after="80"/>
        <w:ind w:left="454" w:hanging="454"/>
      </w:pPr>
      <w:r>
        <w:rPr>
          <w:rStyle w:val="Muted"/>
        </w:rPr>
        <w:t xml:space="preserve">5.</w:t>
      </w:r>
      <w:r>
        <w:tab/>
      </w:r>
      <w:r>
        <w:rPr>
          <w:b/>
        </w:rPr>
        <w:t xml:space="preserve">Ahmed Bouteska</w:t>
      </w:r>
      <w:r>
        <w:t xml:space="preserve">, Murad Harasheh, Nezha Hamoutan, May H. Hammad</w:t>
      </w:r>
      <w:r>
        <w:t xml:space="preserve"> (2025). </w:t>
      </w:r>
      <w:r>
        <w:t xml:space="preserve">Can board refreshment mitigate managerial power: New evidence from the MENA region.</w:t>
      </w:r>
      <w:r>
        <w:t xml:space="preserve"> </w:t>
      </w:r>
      <w:r>
        <w:rPr>
          <w:i/>
        </w:rPr>
        <w:t xml:space="preserve">Pacific-Basin Finance Journal</w:t>
      </w:r>
      <w:r>
        <w:t xml:space="preserve">.</w:t>
      </w:r>
      <w:r>
        <w:t xml:space="preserve"> </w:t>
      </w:r>
      <w:hyperlink xmlns:r="http://schemas.openxmlformats.org/officeDocument/2006/relationships" w:history="true" r:id="R4d8b45d0a55e40fb">
        <w:r>
          <w:rPr>
            <w:rStyle w:val="Hyperlink"/>
          </w:rPr>
          <w:t xml:space="preserve">https://doi.org/10.1016/j.pacfin.2025.102710</w:t>
        </w:r>
      </w:hyperlink>
    </w:p>
    <w:p>
      <w:pPr>
        <w:tabs>
          <w:tab w:val="left" w:pos="454"/>
        </w:tabs>
        <w:spacing w:after="80"/>
        <w:ind w:left="454" w:hanging="454"/>
      </w:pPr>
      <w:r>
        <w:rPr>
          <w:rStyle w:val="Muted"/>
        </w:rPr>
        <w:t xml:space="preserve">6.</w:t>
      </w:r>
      <w:r>
        <w:tab/>
      </w:r>
      <w:r>
        <w:t xml:space="preserve">Nader Trabelsi, </w:t>
      </w:r>
      <w:r>
        <w:rPr>
          <w:b/>
        </w:rPr>
        <w:t xml:space="preserve">Emmanuel Joel Aikins Abakah</w:t>
      </w:r>
      <w:r>
        <w:t xml:space="preserve">, Miklesh Prasad Yadav, Aviral Kumar Tiwari</w:t>
      </w:r>
      <w:r>
        <w:t xml:space="preserve"> (2025). </w:t>
      </w:r>
      <w:r>
        <w:t xml:space="preserve">Causal dynamics among fintech, communication and digital payments firms.</w:t>
      </w:r>
      <w:r>
        <w:t xml:space="preserve"> </w:t>
      </w:r>
      <w:r>
        <w:rPr>
          <w:i/>
        </w:rPr>
        <w:t xml:space="preserve">Electronic Commerce Research</w:t>
      </w:r>
      <w:r>
        <w:t xml:space="preserve">.</w:t>
      </w:r>
      <w:r>
        <w:t xml:space="preserve"> </w:t>
      </w:r>
      <w:hyperlink xmlns:r="http://schemas.openxmlformats.org/officeDocument/2006/relationships" w:history="true" r:id="R28c26efc91aa4e44">
        <w:r>
          <w:rPr>
            <w:rStyle w:val="Hyperlink"/>
          </w:rPr>
          <w:t xml:space="preserve">https://doi.org/10.1007/s10660-025-10002-6</w:t>
        </w:r>
      </w:hyperlink>
    </w:p>
    <w:p>
      <w:pPr>
        <w:tabs>
          <w:tab w:val="left" w:pos="454"/>
        </w:tabs>
        <w:spacing w:after="80"/>
        <w:ind w:left="454" w:hanging="454"/>
      </w:pPr>
      <w:r>
        <w:rPr>
          <w:rStyle w:val="Muted"/>
        </w:rPr>
        <w:t xml:space="preserve">7.</w:t>
      </w:r>
      <w:r>
        <w:tab/>
      </w:r>
      <w:r>
        <w:t xml:space="preserve">Zunaidah Sulong, Md. Habibur Rahman Fuszder, Mohammad Abdullah, </w:t>
      </w:r>
      <w:r>
        <w:rPr>
          <w:b/>
        </w:rPr>
        <w:t xml:space="preserve">Emmanuel Joel Aikins Abakah</w:t>
      </w:r>
      <w:r>
        <w:t xml:space="preserve"> (2025). </w:t>
      </w:r>
      <w:r>
        <w:t xml:space="preserve">Cybersecurity risk and bank risk-taking.</w:t>
      </w:r>
      <w:r>
        <w:t xml:space="preserve"> </w:t>
      </w:r>
      <w:r>
        <w:rPr>
          <w:i/>
        </w:rPr>
        <w:t xml:space="preserve">Journal of Behavioral and Experimental Finance</w:t>
      </w:r>
      <w:r>
        <w:t xml:space="preserve">.</w:t>
      </w:r>
      <w:r>
        <w:t xml:space="preserve"> </w:t>
      </w:r>
      <w:hyperlink xmlns:r="http://schemas.openxmlformats.org/officeDocument/2006/relationships" w:history="true" r:id="R1484485220b84e89">
        <w:r>
          <w:rPr>
            <w:rStyle w:val="Hyperlink"/>
          </w:rPr>
          <w:t xml:space="preserve">https://doi.org/10.1016/j.jbef.2025.101080</w:t>
        </w:r>
      </w:hyperlink>
    </w:p>
    <w:p>
      <w:pPr>
        <w:tabs>
          <w:tab w:val="left" w:pos="454"/>
        </w:tabs>
        <w:spacing w:after="80"/>
        <w:ind w:left="454" w:hanging="454"/>
      </w:pPr>
      <w:r>
        <w:rPr>
          <w:rStyle w:val="Muted"/>
        </w:rPr>
        <w:t xml:space="preserve">8.</w:t>
      </w:r>
      <w:r>
        <w:tab/>
      </w:r>
      <w:r>
        <w:t xml:space="preserve">Mohammad Abdullah, David Adeabah, Chi-Chuan Lee, </w:t>
      </w:r>
      <w:r>
        <w:rPr>
          <w:b/>
        </w:rPr>
        <w:t xml:space="preserve">Emmanuel Joel Aikins Abakah</w:t>
      </w:r>
      <w:r>
        <w:t xml:space="preserve">, Rubaiyat Ahsan Bhuiyan</w:t>
      </w:r>
      <w:r>
        <w:t xml:space="preserve"> (2025). </w:t>
      </w:r>
      <w:r>
        <w:t xml:space="preserve">Does climate risk drive digital asset returns?</w:t>
      </w:r>
      <w:r>
        <w:t xml:space="preserve"> </w:t>
      </w:r>
      <w:r>
        <w:rPr>
          <w:i/>
        </w:rPr>
        <w:t xml:space="preserve">Physica A Statistical Mechanics and its Applications</w:t>
      </w:r>
      <w:r>
        <w:t xml:space="preserve">.</w:t>
      </w:r>
      <w:r>
        <w:t xml:space="preserve"> </w:t>
      </w:r>
      <w:hyperlink xmlns:r="http://schemas.openxmlformats.org/officeDocument/2006/relationships" w:history="true" r:id="R6a0d392bf0df4848">
        <w:r>
          <w:rPr>
            <w:rStyle w:val="Hyperlink"/>
          </w:rPr>
          <w:t xml:space="preserve">https://doi.org/10.1016/j.physa.2025.130530</w:t>
        </w:r>
      </w:hyperlink>
    </w:p>
    <w:p>
      <w:pPr>
        <w:tabs>
          <w:tab w:val="left" w:pos="454"/>
        </w:tabs>
        <w:spacing w:after="80"/>
        <w:ind w:left="454" w:hanging="454"/>
      </w:pPr>
      <w:r>
        <w:rPr>
          <w:rStyle w:val="Muted"/>
        </w:rPr>
        <w:t xml:space="preserve">9.</w:t>
      </w:r>
      <w:r>
        <w:tab/>
      </w:r>
      <w:r>
        <w:t xml:space="preserve">Boakye Dankwah, </w:t>
      </w:r>
      <w:r>
        <w:rPr>
          <w:b/>
        </w:rPr>
        <w:t xml:space="preserve">Emmanuel Joel Aikins Abakah</w:t>
      </w:r>
      <w:r>
        <w:t xml:space="preserve">, Elikplimi Komla Agbloyor, Chi-Chuan Lee</w:t>
      </w:r>
      <w:r>
        <w:t xml:space="preserve"> (2025). </w:t>
      </w:r>
      <w:r>
        <w:t xml:space="preserve">Dynamic connections between Africa's emerging equity markets and global financial assets.</w:t>
      </w:r>
      <w:r>
        <w:t xml:space="preserve"> </w:t>
      </w:r>
      <w:r>
        <w:rPr>
          <w:i/>
        </w:rPr>
        <w:t xml:space="preserve">Emerging Markets Review</w:t>
      </w:r>
      <w:r>
        <w:t xml:space="preserve">.</w:t>
      </w:r>
      <w:r>
        <w:t xml:space="preserve"> </w:t>
      </w:r>
      <w:hyperlink xmlns:r="http://schemas.openxmlformats.org/officeDocument/2006/relationships" w:history="true" r:id="R8b33d8a08bbd4c17">
        <w:r>
          <w:rPr>
            <w:rStyle w:val="Hyperlink"/>
          </w:rPr>
          <w:t xml:space="preserve">https://doi.org/10.1016/j.ememar.2025.101337</w:t>
        </w:r>
      </w:hyperlink>
    </w:p>
    <w:p>
      <w:pPr>
        <w:tabs>
          <w:tab w:val="left" w:pos="454"/>
        </w:tabs>
        <w:spacing w:after="80"/>
        <w:ind w:left="454" w:hanging="454"/>
      </w:pPr>
      <w:r>
        <w:rPr>
          <w:rStyle w:val="Muted"/>
        </w:rPr>
        <w:t xml:space="preserve">10.</w:t>
      </w:r>
      <w:r>
        <w:tab/>
      </w:r>
      <w:r>
        <w:t xml:space="preserve">Mohammad Ashraful Ferdous Chowdhury, Mohammad Abdullah, </w:t>
      </w:r>
      <w:r>
        <w:rPr>
          <w:b/>
        </w:rPr>
        <w:t xml:space="preserve">Emmanuel Joel Aikins Abakah</w:t>
      </w:r>
      <w:r>
        <w:t xml:space="preserve">, Aviral Kumar Tiwari</w:t>
      </w:r>
      <w:r>
        <w:t xml:space="preserve"> (2025). </w:t>
      </w:r>
      <w:r>
        <w:t xml:space="preserve">Geopolitical risk and energy market tail risk forecasting: An explainable machine learning approach.</w:t>
      </w:r>
      <w:r>
        <w:t xml:space="preserve"> </w:t>
      </w:r>
      <w:r>
        <w:rPr>
          <w:i/>
        </w:rPr>
        <w:t xml:space="preserve">Journal of commodity markets</w:t>
      </w:r>
      <w:r>
        <w:t xml:space="preserve">.</w:t>
      </w:r>
      <w:r>
        <w:t xml:space="preserve"> </w:t>
      </w:r>
      <w:hyperlink xmlns:r="http://schemas.openxmlformats.org/officeDocument/2006/relationships" w:history="true" r:id="R31d96ae30a684c9d">
        <w:r>
          <w:rPr>
            <w:rStyle w:val="Hyperlink"/>
          </w:rPr>
          <w:t xml:space="preserve">https://doi.org/10.1016/j.jcomm.2025.100478</w:t>
        </w:r>
      </w:hyperlink>
    </w:p>
    <w:p>
      <w:pPr>
        <w:tabs>
          <w:tab w:val="left" w:pos="454"/>
        </w:tabs>
        <w:spacing w:after="80"/>
        <w:ind w:left="454" w:hanging="454"/>
      </w:pPr>
      <w:r>
        <w:rPr>
          <w:rStyle w:val="Muted"/>
        </w:rPr>
        <w:t xml:space="preserve">11.</w:t>
      </w:r>
      <w:r>
        <w:tab/>
      </w:r>
      <w:r>
        <w:rPr>
          <w:b/>
        </w:rPr>
        <w:t xml:space="preserve">Emmanuel Joel Aikins Abakah</w:t>
      </w:r>
      <w:r>
        <w:t xml:space="preserve">, Mohammad Abdullah, Omokolade Akinsomi, Aviral Kumar Tiwari</w:t>
      </w:r>
      <w:r>
        <w:t xml:space="preserve"> (2025). </w:t>
      </w:r>
      <w:r>
        <w:t xml:space="preserve">Geopolitical risk and real estate stock crash.</w:t>
      </w:r>
      <w:r>
        <w:t xml:space="preserve"> </w:t>
      </w:r>
      <w:r>
        <w:rPr>
          <w:i/>
        </w:rPr>
        <w:t xml:space="preserve">Finance research letters</w:t>
      </w:r>
      <w:r>
        <w:t xml:space="preserve">.</w:t>
      </w:r>
      <w:r>
        <w:t xml:space="preserve"> </w:t>
      </w:r>
      <w:hyperlink xmlns:r="http://schemas.openxmlformats.org/officeDocument/2006/relationships" w:history="true" r:id="Ra6c25a58b2074e94">
        <w:r>
          <w:rPr>
            <w:rStyle w:val="Hyperlink"/>
          </w:rPr>
          <w:t xml:space="preserve">https://doi.org/10.1016/j.frl.2025.107333</w:t>
        </w:r>
      </w:hyperlink>
    </w:p>
    <w:p>
      <w:pPr>
        <w:tabs>
          <w:tab w:val="left" w:pos="454"/>
        </w:tabs>
        <w:spacing w:after="80"/>
        <w:ind w:left="454" w:hanging="454"/>
      </w:pPr>
      <w:r>
        <w:rPr>
          <w:rStyle w:val="Muted"/>
        </w:rPr>
        <w:t xml:space="preserve">12.</w:t>
      </w:r>
      <w:r>
        <w:tab/>
      </w:r>
      <w:r>
        <w:t xml:space="preserve">Omokolade Akinsomi, </w:t>
      </w:r>
      <w:r>
        <w:rPr>
          <w:b/>
        </w:rPr>
        <w:t xml:space="preserve">Emmanuel Joel Aikins Abakah</w:t>
      </w:r>
      <w:r>
        <w:t xml:space="preserve">, Chi-Chuan Lee</w:t>
      </w:r>
      <w:r>
        <w:t xml:space="preserve"> (2025). </w:t>
      </w:r>
      <w:r>
        <w:t xml:space="preserve">Impact of global risk aversion on real estate market returns.</w:t>
      </w:r>
      <w:r>
        <w:t xml:space="preserve"> </w:t>
      </w:r>
      <w:r>
        <w:rPr>
          <w:i/>
        </w:rPr>
        <w:t xml:space="preserve">Finance research letters</w:t>
      </w:r>
      <w:r>
        <w:t xml:space="preserve">.</w:t>
      </w:r>
      <w:r>
        <w:t xml:space="preserve"> </w:t>
      </w:r>
      <w:hyperlink xmlns:r="http://schemas.openxmlformats.org/officeDocument/2006/relationships" w:history="true" r:id="R731fd468c5744cb6">
        <w:r>
          <w:rPr>
            <w:rStyle w:val="Hyperlink"/>
          </w:rPr>
          <w:t xml:space="preserve">https://doi.org/10.1016/j.frl.2025.109177</w:t>
        </w:r>
      </w:hyperlink>
    </w:p>
    <w:p>
      <w:pPr>
        <w:tabs>
          <w:tab w:val="left" w:pos="454"/>
        </w:tabs>
        <w:spacing w:after="80"/>
        <w:ind w:left="454" w:hanging="454"/>
      </w:pPr>
      <w:r>
        <w:rPr>
          <w:rStyle w:val="Muted"/>
        </w:rPr>
        <w:t xml:space="preserve">13.</w:t>
      </w:r>
      <w:r>
        <w:tab/>
      </w:r>
      <w:r>
        <w:rPr>
          <w:b/>
        </w:rPr>
        <w:t xml:space="preserve">Emmanuel Joel Aikins Abakah</w:t>
      </w:r>
      <w:r>
        <w:t xml:space="preserve">, Raphael Odoom, Mohammad Abdullah, Chi-Chuan Lee, Mohd Ziaur Rehman</w:t>
      </w:r>
      <w:r>
        <w:t xml:space="preserve"> (2025). </w:t>
      </w:r>
      <w:r>
        <w:t xml:space="preserve">Marketing tokens and marketing stocks: Tail risk connections with portfolio implications.</w:t>
      </w:r>
      <w:r>
        <w:t xml:space="preserve"> </w:t>
      </w:r>
      <w:r>
        <w:rPr>
          <w:i/>
        </w:rPr>
        <w:t xml:space="preserve">Research in International Business and Finance</w:t>
      </w:r>
      <w:r>
        <w:t xml:space="preserve">.</w:t>
      </w:r>
      <w:r>
        <w:t xml:space="preserve"> </w:t>
      </w:r>
      <w:hyperlink xmlns:r="http://schemas.openxmlformats.org/officeDocument/2006/relationships" w:history="true" r:id="Rfdd29fc930fd4989">
        <w:r>
          <w:rPr>
            <w:rStyle w:val="Hyperlink"/>
          </w:rPr>
          <w:t xml:space="preserve">https://doi.org/10.1016/j.ribaf.2025.102784</w:t>
        </w:r>
      </w:hyperlink>
    </w:p>
    <w:p>
      <w:pPr>
        <w:tabs>
          <w:tab w:val="left" w:pos="454"/>
        </w:tabs>
        <w:spacing w:after="80"/>
        <w:ind w:left="454" w:hanging="454"/>
      </w:pPr>
      <w:r>
        <w:rPr>
          <w:rStyle w:val="Muted"/>
        </w:rPr>
        <w:t xml:space="preserve">14.</w:t>
      </w:r>
      <w:r>
        <w:tab/>
      </w:r>
      <w:r>
        <w:t xml:space="preserve">Aviral Kumar Tiwari, Mohammad Abdullah, Provash Kumer Sarker, </w:t>
      </w:r>
      <w:r>
        <w:rPr>
          <w:b/>
        </w:rPr>
        <w:t xml:space="preserve">Emmanuel Joel Aikins Abakah</w:t>
      </w:r>
      <w:r>
        <w:t xml:space="preserve"> (2025). </w:t>
      </w:r>
      <w:r>
        <w:t xml:space="preserve">Real-world asset tokens and commodities: static and dynamic linkages.</w:t>
      </w:r>
      <w:r>
        <w:t xml:space="preserve"> </w:t>
      </w:r>
      <w:r>
        <w:rPr>
          <w:i/>
        </w:rPr>
        <w:t xml:space="preserve">China Accounting and Finance Review</w:t>
      </w:r>
      <w:r>
        <w:t xml:space="preserve">.</w:t>
      </w:r>
      <w:r>
        <w:t xml:space="preserve"> </w:t>
      </w:r>
      <w:hyperlink xmlns:r="http://schemas.openxmlformats.org/officeDocument/2006/relationships" w:history="true" r:id="R07d5a99a912248bd">
        <w:r>
          <w:rPr>
            <w:rStyle w:val="Hyperlink"/>
          </w:rPr>
          <w:t xml:space="preserve">https://doi.org/10.1108/cafr-05-2024-0054</w:t>
        </w:r>
      </w:hyperlink>
    </w:p>
    <w:p>
      <w:pPr>
        <w:tabs>
          <w:tab w:val="left" w:pos="454"/>
        </w:tabs>
        <w:spacing w:after="80"/>
        <w:ind w:left="454" w:hanging="454"/>
      </w:pPr>
      <w:r>
        <w:rPr>
          <w:rStyle w:val="Muted"/>
        </w:rPr>
        <w:t xml:space="preserve">15.</w:t>
      </w:r>
      <w:r>
        <w:tab/>
      </w:r>
      <w:r>
        <w:t xml:space="preserve">Mohammad Abdullah, Aviral Kumar Tiwari, </w:t>
      </w:r>
      <w:r>
        <w:rPr>
          <w:b/>
        </w:rPr>
        <w:t xml:space="preserve">Emmanuel Joel Aikins Abakah</w:t>
      </w:r>
      <w:r>
        <w:t xml:space="preserve">, Chi-Chuan Lee</w:t>
      </w:r>
      <w:r>
        <w:t xml:space="preserve"> (2025). </w:t>
      </w:r>
      <w:r>
        <w:t xml:space="preserve">Tail risk connectedness between tokenized and traditional derivatives: Time-frequency analysis and portfolio insights.</w:t>
      </w:r>
      <w:r>
        <w:t xml:space="preserve"> </w:t>
      </w:r>
      <w:r>
        <w:rPr>
          <w:i/>
        </w:rPr>
        <w:t xml:space="preserve">Investment Analysts Journal</w:t>
      </w:r>
      <w:r>
        <w:t xml:space="preserve">.</w:t>
      </w:r>
      <w:r>
        <w:t xml:space="preserve"> </w:t>
      </w:r>
      <w:hyperlink xmlns:r="http://schemas.openxmlformats.org/officeDocument/2006/relationships" w:history="true" r:id="R11103bf95ee647f8">
        <w:r>
          <w:rPr>
            <w:rStyle w:val="Hyperlink"/>
          </w:rPr>
          <w:t xml:space="preserve">https://doi.org/10.1080/10293523.2025.2526267</w:t>
        </w:r>
      </w:hyperlink>
    </w:p>
    <w:p>
      <w:pPr>
        <w:tabs>
          <w:tab w:val="left" w:pos="454"/>
        </w:tabs>
        <w:spacing w:after="80"/>
        <w:ind w:left="454" w:hanging="454"/>
      </w:pPr>
      <w:r>
        <w:rPr>
          <w:rStyle w:val="Muted"/>
        </w:rPr>
        <w:t xml:space="preserve">16.</w:t>
      </w:r>
      <w:r>
        <w:tab/>
      </w:r>
      <w:r>
        <w:t xml:space="preserve">James Atambilla Abugre, Joshua Yindenaba Abor, Joseph G. Nellis, </w:t>
      </w:r>
      <w:r>
        <w:rPr>
          <w:b/>
        </w:rPr>
        <w:t xml:space="preserve">Emmanuel Aikins Abakah</w:t>
      </w:r>
      <w:r>
        <w:t xml:space="preserve"> (2025). </w:t>
      </w:r>
      <w:r>
        <w:t xml:space="preserve">The Effects of Monetary Policy and Financial Technology on Inflation: Evidence From Emerging and Developing Countries.</w:t>
      </w:r>
      <w:r>
        <w:t xml:space="preserve"> </w:t>
      </w:r>
      <w:r>
        <w:rPr>
          <w:i/>
        </w:rPr>
        <w:t xml:space="preserve">Journal of Accounting and Finance</w:t>
      </w:r>
      <w:r>
        <w:t xml:space="preserve">.</w:t>
      </w:r>
      <w:r>
        <w:t xml:space="preserve"> </w:t>
      </w:r>
      <w:hyperlink xmlns:r="http://schemas.openxmlformats.org/officeDocument/2006/relationships" w:history="true" r:id="Rbac1d11eded3429d">
        <w:r>
          <w:rPr>
            <w:rStyle w:val="Hyperlink"/>
          </w:rPr>
          <w:t xml:space="preserve">https://doi.org/10.33423/jaf.v25i1.7550</w:t>
        </w:r>
      </w:hyperlink>
    </w:p>
    <w:p>
      <w:pPr>
        <w:tabs>
          <w:tab w:val="left" w:pos="454"/>
        </w:tabs>
        <w:spacing w:after="80"/>
        <w:ind w:left="454" w:hanging="454"/>
      </w:pPr>
      <w:r>
        <w:rPr>
          <w:rStyle w:val="Muted"/>
        </w:rPr>
        <w:t xml:space="preserve">17.</w:t>
      </w:r>
      <w:r>
        <w:tab/>
      </w:r>
      <w:r>
        <w:rPr>
          <w:b/>
        </w:rPr>
        <w:t xml:space="preserve">Emmanuel Joel Aikins Abakah</w:t>
      </w:r>
      <w:r>
        <w:t xml:space="preserve">, Mohammad Abdullah, Aviral Kumar Tiwari, G M Wali Ullah</w:t>
      </w:r>
      <w:r>
        <w:t xml:space="preserve"> (2024). </w:t>
      </w:r>
      <w:r>
        <w:t xml:space="preserve">Asymmetric dynamics between geopolitical conflict sentiment and cryptomarkets.</w:t>
      </w:r>
      <w:r>
        <w:t xml:space="preserve"> </w:t>
      </w:r>
      <w:r>
        <w:rPr>
          <w:i/>
        </w:rPr>
        <w:t xml:space="preserve">Research in International Business and Finance</w:t>
      </w:r>
      <w:r>
        <w:t xml:space="preserve">.</w:t>
      </w:r>
      <w:r>
        <w:t xml:space="preserve"> </w:t>
      </w:r>
      <w:hyperlink xmlns:r="http://schemas.openxmlformats.org/officeDocument/2006/relationships" w:history="true" r:id="R135fd945b42d496a">
        <w:r>
          <w:rPr>
            <w:rStyle w:val="Hyperlink"/>
          </w:rPr>
          <w:t xml:space="preserve">https://doi.org/10.1016/j.ribaf.2024.102273</w:t>
        </w:r>
      </w:hyperlink>
    </w:p>
    <w:p>
      <w:pPr>
        <w:tabs>
          <w:tab w:val="left" w:pos="454"/>
        </w:tabs>
        <w:spacing w:after="80"/>
        <w:ind w:left="454" w:hanging="454"/>
      </w:pPr>
      <w:r>
        <w:rPr>
          <w:rStyle w:val="Muted"/>
        </w:rPr>
        <w:t xml:space="preserve">18.</w:t>
      </w:r>
      <w:r>
        <w:tab/>
      </w:r>
      <w:r>
        <w:rPr>
          <w:b/>
        </w:rPr>
        <w:t xml:space="preserve">Emmanuel Joel Aikins Abakah</w:t>
      </w:r>
      <w:r>
        <w:t xml:space="preserve">, Mohammad Abdullah, Boakye Dankwah, Chi-Chuan Lee</w:t>
      </w:r>
      <w:r>
        <w:t xml:space="preserve"> (2024). </w:t>
      </w:r>
      <w:r>
        <w:t xml:space="preserve">Asymmetric dynamics between the Baltic Dry Index and financial markets during major global economic events.</w:t>
      </w:r>
      <w:r>
        <w:t xml:space="preserve"> </w:t>
      </w:r>
      <w:r>
        <w:rPr>
          <w:i/>
        </w:rPr>
        <w:t xml:space="preserve">The North American Journal of Economics and Finance</w:t>
      </w:r>
      <w:r>
        <w:t xml:space="preserve">.</w:t>
      </w:r>
      <w:r>
        <w:t xml:space="preserve"> </w:t>
      </w:r>
      <w:hyperlink xmlns:r="http://schemas.openxmlformats.org/officeDocument/2006/relationships" w:history="true" r:id="R0085a43b30734fd6">
        <w:r>
          <w:rPr>
            <w:rStyle w:val="Hyperlink"/>
          </w:rPr>
          <w:t xml:space="preserve">https://doi.org/10.1016/j.najef.2024.102126</w:t>
        </w:r>
      </w:hyperlink>
    </w:p>
    <w:p>
      <w:pPr>
        <w:tabs>
          <w:tab w:val="left" w:pos="454"/>
        </w:tabs>
        <w:spacing w:after="80"/>
        <w:ind w:left="454" w:hanging="454"/>
      </w:pPr>
      <w:r>
        <w:rPr>
          <w:rStyle w:val="Muted"/>
        </w:rPr>
        <w:t xml:space="preserve">19.</w:t>
      </w:r>
      <w:r>
        <w:tab/>
      </w:r>
      <w:r>
        <w:rPr>
          <w:b/>
        </w:rPr>
        <w:t xml:space="preserve">Emmanuel Joel Aikins Abakah</w:t>
      </w:r>
      <w:r>
        <w:t xml:space="preserve">, David Xuefeng Shao, Aviral Kumar Tiwari, Chien-Chiang Lee</w:t>
      </w:r>
      <w:r>
        <w:t xml:space="preserve"> (2024). </w:t>
      </w:r>
      <w:r>
        <w:t xml:space="preserve">Asymmetric relationship between carbon market and energy markets.</w:t>
      </w:r>
      <w:r>
        <w:t xml:space="preserve"> </w:t>
      </w:r>
      <w:r>
        <w:rPr>
          <w:i/>
        </w:rPr>
        <w:t xml:space="preserve">Energy</w:t>
      </w:r>
      <w:r>
        <w:t xml:space="preserve">.</w:t>
      </w:r>
      <w:r>
        <w:t xml:space="preserve"> </w:t>
      </w:r>
      <w:hyperlink xmlns:r="http://schemas.openxmlformats.org/officeDocument/2006/relationships" w:history="true" r:id="Rd004ce26cbf149c5">
        <w:r>
          <w:rPr>
            <w:rStyle w:val="Hyperlink"/>
          </w:rPr>
          <w:t xml:space="preserve">https://doi.org/10.1016/j.energy.2024.133656</w:t>
        </w:r>
      </w:hyperlink>
    </w:p>
    <w:p>
      <w:pPr>
        <w:tabs>
          <w:tab w:val="left" w:pos="454"/>
        </w:tabs>
        <w:spacing w:after="80"/>
        <w:ind w:left="454" w:hanging="454"/>
      </w:pPr>
      <w:r>
        <w:rPr>
          <w:rStyle w:val="Muted"/>
        </w:rPr>
        <w:t xml:space="preserve">20.</w:t>
      </w:r>
      <w:r>
        <w:tab/>
      </w:r>
      <w:r>
        <w:t xml:space="preserve">Aviral Kumar Tiwari, </w:t>
      </w:r>
      <w:r>
        <w:rPr>
          <w:b/>
        </w:rPr>
        <w:t xml:space="preserve">Emmanuel Joel Aikins Abakah</w:t>
      </w:r>
      <w:r>
        <w:t xml:space="preserve">, Buhari Doğan, Oluwasegun B. Adekoya, Mark Wohar</w:t>
      </w:r>
      <w:r>
        <w:t xml:space="preserve"> (2024). </w:t>
      </w:r>
      <w:r>
        <w:t xml:space="preserve">Asymmetric spillover effects in energy markets.</w:t>
      </w:r>
      <w:r>
        <w:t xml:space="preserve"> </w:t>
      </w:r>
      <w:r>
        <w:rPr>
          <w:i/>
        </w:rPr>
        <w:t xml:space="preserve">International Review of Economics &amp; Finance</w:t>
      </w:r>
      <w:r>
        <w:t xml:space="preserve">.</w:t>
      </w:r>
      <w:r>
        <w:t xml:space="preserve"> </w:t>
      </w:r>
      <w:hyperlink xmlns:r="http://schemas.openxmlformats.org/officeDocument/2006/relationships" w:history="true" r:id="R83ba7f651788427b">
        <w:r>
          <w:rPr>
            <w:rStyle w:val="Hyperlink"/>
          </w:rPr>
          <w:t xml:space="preserve">https://doi.org/10.1016/j.iref.2024.02.001</w:t>
        </w:r>
      </w:hyperlink>
    </w:p>
    <w:p>
      <w:pPr>
        <w:tabs>
          <w:tab w:val="left" w:pos="454"/>
        </w:tabs>
        <w:spacing w:after="80"/>
        <w:ind w:left="454" w:hanging="454"/>
      </w:pPr>
      <w:r>
        <w:rPr>
          <w:rStyle w:val="Muted"/>
        </w:rPr>
        <w:t xml:space="preserve">21.</w:t>
      </w:r>
      <w:r>
        <w:tab/>
      </w:r>
      <w:r>
        <w:t xml:space="preserve">Buhari Doğan, Sami Ben Jabeur, Aviral Kumar Tiwari, </w:t>
      </w:r>
      <w:r>
        <w:rPr>
          <w:b/>
        </w:rPr>
        <w:t xml:space="preserve">Emmanuel Joel Aikins Abakah</w:t>
      </w:r>
      <w:r>
        <w:t xml:space="preserve"> (2024). </w:t>
      </w:r>
      <w:r>
        <w:t xml:space="preserve">Asymmetry in returns and volatility between green financial assets, sustainable investments, clean energy, and international stock markets.</w:t>
      </w:r>
      <w:r>
        <w:t xml:space="preserve"> </w:t>
      </w:r>
      <w:r>
        <w:rPr>
          <w:i/>
        </w:rPr>
        <w:t xml:space="preserve">Research in International Business and Finance</w:t>
      </w:r>
      <w:r>
        <w:t xml:space="preserve">.</w:t>
      </w:r>
      <w:r>
        <w:t xml:space="preserve"> </w:t>
      </w:r>
      <w:hyperlink xmlns:r="http://schemas.openxmlformats.org/officeDocument/2006/relationships" w:history="true" r:id="R2ee7e92c97e54a28">
        <w:r>
          <w:rPr>
            <w:rStyle w:val="Hyperlink"/>
          </w:rPr>
          <w:t xml:space="preserve">https://doi.org/10.1016/j.ribaf.2024.102626</w:t>
        </w:r>
      </w:hyperlink>
    </w:p>
    <w:p>
      <w:pPr>
        <w:tabs>
          <w:tab w:val="left" w:pos="454"/>
        </w:tabs>
        <w:spacing w:after="80"/>
        <w:ind w:left="454" w:hanging="454"/>
      </w:pPr>
      <w:r>
        <w:rPr>
          <w:rStyle w:val="Muted"/>
        </w:rPr>
        <w:t xml:space="preserve">22.</w:t>
      </w:r>
      <w:r>
        <w:tab/>
      </w:r>
      <w:r>
        <w:rPr>
          <w:b/>
        </w:rPr>
        <w:t xml:space="preserve">Ahmed Bouteska</w:t>
      </w:r>
      <w:r>
        <w:t xml:space="preserve">, Taimur Sharif, Petr Hajek, Mohammad Zoynul Abedin</w:t>
      </w:r>
      <w:r>
        <w:t xml:space="preserve"> (2024). </w:t>
      </w:r>
      <w:r>
        <w:t xml:space="preserve">Aversion and ambiguity: On the robustness of the macroeconomic uncertainty measure framework.</w:t>
      </w:r>
      <w:r>
        <w:t xml:space="preserve"> </w:t>
      </w:r>
      <w:r>
        <w:rPr>
          <w:i/>
        </w:rPr>
        <w:t xml:space="preserve">Technological Forecasting and Social Change</w:t>
      </w:r>
      <w:r>
        <w:t xml:space="preserve">.</w:t>
      </w:r>
      <w:r>
        <w:t xml:space="preserve"> </w:t>
      </w:r>
      <w:hyperlink xmlns:r="http://schemas.openxmlformats.org/officeDocument/2006/relationships" w:history="true" r:id="R4022df12a6654c30">
        <w:r>
          <w:rPr>
            <w:rStyle w:val="Hyperlink"/>
          </w:rPr>
          <w:t xml:space="preserve">https://doi.org/10.1016/j.techfore.2024.123340</w:t>
        </w:r>
      </w:hyperlink>
    </w:p>
    <w:p>
      <w:pPr>
        <w:tabs>
          <w:tab w:val="left" w:pos="454"/>
        </w:tabs>
        <w:spacing w:after="80"/>
        <w:ind w:left="454" w:hanging="454"/>
      </w:pPr>
      <w:r>
        <w:rPr>
          <w:rStyle w:val="Muted"/>
        </w:rPr>
        <w:t xml:space="preserve">23.</w:t>
      </w:r>
      <w:r>
        <w:tab/>
      </w:r>
      <w:r>
        <w:rPr>
          <w:b/>
        </w:rPr>
        <w:t xml:space="preserve">Emmanuel Joel Aikins Abakah</w:t>
      </w:r>
      <w:r>
        <w:t xml:space="preserve">, Nader Trabelsi, Aviral Kumar Tiwari, Samia Nasreen</w:t>
      </w:r>
      <w:r>
        <w:t xml:space="preserve"> (2024). </w:t>
      </w:r>
      <w:r>
        <w:t xml:space="preserve">Bitcoin, Fintech stocks and Asian Pacific equity markets: a dependence analysis with implications for portfolio management.</w:t>
      </w:r>
      <w:r>
        <w:t xml:space="preserve"> </w:t>
      </w:r>
      <w:r>
        <w:rPr>
          <w:i/>
        </w:rPr>
        <w:t xml:space="preserve">The Journal of Risk Finance</w:t>
      </w:r>
      <w:r>
        <w:t xml:space="preserve">.</w:t>
      </w:r>
      <w:r>
        <w:t xml:space="preserve"> </w:t>
      </w:r>
      <w:hyperlink xmlns:r="http://schemas.openxmlformats.org/officeDocument/2006/relationships" w:history="true" r:id="Reaaa36bd2cdd4141">
        <w:r>
          <w:rPr>
            <w:rStyle w:val="Hyperlink"/>
          </w:rPr>
          <w:t xml:space="preserve">https://doi.org/10.1108/jrf-04-2024-0095</w:t>
        </w:r>
      </w:hyperlink>
    </w:p>
    <w:p>
      <w:pPr>
        <w:tabs>
          <w:tab w:val="left" w:pos="454"/>
        </w:tabs>
        <w:spacing w:after="80"/>
        <w:ind w:left="454" w:hanging="454"/>
      </w:pPr>
      <w:r>
        <w:rPr>
          <w:rStyle w:val="Muted"/>
        </w:rPr>
        <w:t xml:space="preserve">24.</w:t>
      </w:r>
      <w:r>
        <w:tab/>
      </w:r>
      <w:r>
        <w:t xml:space="preserve">Luis A. Gil-Alana, </w:t>
      </w:r>
      <w:r>
        <w:rPr>
          <w:b/>
        </w:rPr>
        <w:t xml:space="preserve">Emmanuel Joel Aikins Abakah</w:t>
      </w:r>
      <w:r>
        <w:t xml:space="preserve">, Nieves Carmona-González, Aviral Kumar Tiwari</w:t>
      </w:r>
      <w:r>
        <w:t xml:space="preserve"> (2024). </w:t>
      </w:r>
      <w:r>
        <w:t xml:space="preserve">Consumer sentiments across G7 and BRICS economies: Are they related?</w:t>
      </w:r>
      <w:r>
        <w:t xml:space="preserve"> </w:t>
      </w:r>
      <w:r>
        <w:rPr>
          <w:i/>
        </w:rPr>
        <w:t xml:space="preserve">Journal of Economics and Finance</w:t>
      </w:r>
      <w:r>
        <w:t xml:space="preserve">.</w:t>
      </w:r>
      <w:r>
        <w:t xml:space="preserve"> </w:t>
      </w:r>
      <w:hyperlink xmlns:r="http://schemas.openxmlformats.org/officeDocument/2006/relationships" w:history="true" r:id="Re0782014ba194379">
        <w:r>
          <w:rPr>
            <w:rStyle w:val="Hyperlink"/>
          </w:rPr>
          <w:t xml:space="preserve">https://doi.org/10.1007/s12197-023-09657-4</w:t>
        </w:r>
      </w:hyperlink>
    </w:p>
    <w:p>
      <w:pPr>
        <w:tabs>
          <w:tab w:val="left" w:pos="454"/>
        </w:tabs>
        <w:spacing w:after="80"/>
        <w:ind w:left="454" w:hanging="454"/>
      </w:pPr>
      <w:r>
        <w:rPr>
          <w:rStyle w:val="Muted"/>
        </w:rPr>
        <w:t xml:space="preserve">25.</w:t>
      </w:r>
      <w:r>
        <w:tab/>
      </w:r>
      <w:r>
        <w:rPr>
          <w:b/>
        </w:rPr>
        <w:t xml:space="preserve">Ahmed Bouteska</w:t>
      </w:r>
      <w:r>
        <w:t xml:space="preserve">, Le Thanh Ha, Faruk Bhuiyan, Taimur Sharif, Mohammad Zoynul Abedin</w:t>
      </w:r>
      <w:r>
        <w:t xml:space="preserve"> (2024). </w:t>
      </w:r>
      <w:r>
        <w:t xml:space="preserve">Contagion between investor sentiment and green bonds in China during the global uncertainties.</w:t>
      </w:r>
      <w:r>
        <w:t xml:space="preserve"> </w:t>
      </w:r>
      <w:r>
        <w:rPr>
          <w:i/>
        </w:rPr>
        <w:t xml:space="preserve">International Review of Economics &amp; Finance</w:t>
      </w:r>
      <w:r>
        <w:t xml:space="preserve">.</w:t>
      </w:r>
      <w:r>
        <w:t xml:space="preserve"> </w:t>
      </w:r>
      <w:hyperlink xmlns:r="http://schemas.openxmlformats.org/officeDocument/2006/relationships" w:history="true" r:id="R2f16874dd6cf4466">
        <w:r>
          <w:rPr>
            <w:rStyle w:val="Hyperlink"/>
          </w:rPr>
          <w:t xml:space="preserve">https://doi.org/10.1016/j.iref.2024.03.045</w:t>
        </w:r>
      </w:hyperlink>
    </w:p>
    <w:p>
      <w:pPr>
        <w:tabs>
          <w:tab w:val="left" w:pos="454"/>
        </w:tabs>
        <w:spacing w:after="80"/>
        <w:ind w:left="454" w:hanging="454"/>
      </w:pPr>
      <w:r>
        <w:rPr>
          <w:rStyle w:val="Muted"/>
        </w:rPr>
        <w:t xml:space="preserve">26.</w:t>
      </w:r>
      <w:r>
        <w:tab/>
      </w:r>
      <w:r>
        <w:t xml:space="preserve">Aviral Kumar Tiwari, Satish Kumar, </w:t>
      </w:r>
      <w:r>
        <w:rPr>
          <w:b/>
        </w:rPr>
        <w:t xml:space="preserve">Emmanuel Joel Aikins Abakah</w:t>
      </w:r>
      <w:r>
        <w:t xml:space="preserve"> (2024). </w:t>
      </w:r>
      <w:r>
        <w:t xml:space="preserve">Correlation and price spillover effects among green assets.</w:t>
      </w:r>
      <w:r>
        <w:t xml:space="preserve"> </w:t>
      </w:r>
      <w:r>
        <w:rPr>
          <w:i/>
        </w:rPr>
        <w:t xml:space="preserve">Annals of Operations Research</w:t>
      </w:r>
      <w:r>
        <w:t xml:space="preserve">.</w:t>
      </w:r>
      <w:r>
        <w:t xml:space="preserve"> </w:t>
      </w:r>
      <w:hyperlink xmlns:r="http://schemas.openxmlformats.org/officeDocument/2006/relationships" w:history="true" r:id="R088ffa597e2e40ee">
        <w:r>
          <w:rPr>
            <w:rStyle w:val="Hyperlink"/>
          </w:rPr>
          <w:t xml:space="preserve">https://doi.org/10.1007/s10479-024-06154-7</w:t>
        </w:r>
      </w:hyperlink>
    </w:p>
    <w:p>
      <w:pPr>
        <w:tabs>
          <w:tab w:val="left" w:pos="454"/>
        </w:tabs>
        <w:spacing w:after="80"/>
        <w:ind w:left="454" w:hanging="454"/>
      </w:pPr>
      <w:r>
        <w:rPr>
          <w:rStyle w:val="Muted"/>
        </w:rPr>
        <w:t xml:space="preserve">27.</w:t>
      </w:r>
      <w:r>
        <w:tab/>
      </w:r>
      <w:r>
        <w:rPr>
          <w:b/>
        </w:rPr>
        <w:t xml:space="preserve">Emmanuel Joel Aikins Abakah</w:t>
      </w:r>
      <w:r>
        <w:t xml:space="preserve">, G M Wali Ullah, Mohammad Abdullah, Chi-Chuan Lee, Zunaidah Sulong</w:t>
      </w:r>
      <w:r>
        <w:t xml:space="preserve"> (2024). </w:t>
      </w:r>
      <w:r>
        <w:t xml:space="preserve">Correlation structure between fiat currencies and blockchain assets.</w:t>
      </w:r>
      <w:r>
        <w:t xml:space="preserve"> </w:t>
      </w:r>
      <w:r>
        <w:rPr>
          <w:i/>
        </w:rPr>
        <w:t xml:space="preserve">Finance research letters</w:t>
      </w:r>
      <w:r>
        <w:t xml:space="preserve">.</w:t>
      </w:r>
      <w:r>
        <w:t xml:space="preserve"> </w:t>
      </w:r>
      <w:hyperlink xmlns:r="http://schemas.openxmlformats.org/officeDocument/2006/relationships" w:history="true" r:id="Ra7c9c5b7f309404b">
        <w:r>
          <w:rPr>
            <w:rStyle w:val="Hyperlink"/>
          </w:rPr>
          <w:t xml:space="preserve">https://doi.org/10.1016/j.frl.2024.105114</w:t>
        </w:r>
      </w:hyperlink>
    </w:p>
    <w:p>
      <w:pPr>
        <w:tabs>
          <w:tab w:val="left" w:pos="454"/>
        </w:tabs>
        <w:spacing w:after="80"/>
        <w:ind w:left="454" w:hanging="454"/>
      </w:pPr>
      <w:r>
        <w:rPr>
          <w:rStyle w:val="Muted"/>
        </w:rPr>
        <w:t xml:space="preserve">28.</w:t>
      </w:r>
      <w:r>
        <w:tab/>
      </w:r>
      <w:r>
        <w:t xml:space="preserve">Aviral Kumar Tiwari, </w:t>
      </w:r>
      <w:r>
        <w:rPr>
          <w:b/>
        </w:rPr>
        <w:t xml:space="preserve">Emmanuel Joel Aikins Abakah</w:t>
      </w:r>
      <w:r>
        <w:t xml:space="preserve">, Nader Trabelsi, Mark Wohar</w:t>
      </w:r>
      <w:r>
        <w:t xml:space="preserve"> (2024). </w:t>
      </w:r>
      <w:r>
        <w:t xml:space="preserve">Do shipping freight markets impact commodity markets?</w:t>
      </w:r>
      <w:r>
        <w:t xml:space="preserve"> </w:t>
      </w:r>
      <w:r>
        <w:rPr>
          <w:i/>
        </w:rPr>
        <w:t xml:space="preserve">International Review of Economics &amp; Finance</w:t>
      </w:r>
      <w:r>
        <w:t xml:space="preserve">.</w:t>
      </w:r>
      <w:r>
        <w:t xml:space="preserve"> </w:t>
      </w:r>
      <w:hyperlink xmlns:r="http://schemas.openxmlformats.org/officeDocument/2006/relationships" w:history="true" r:id="R8327c766500e476b">
        <w:r>
          <w:rPr>
            <w:rStyle w:val="Hyperlink"/>
          </w:rPr>
          <w:t xml:space="preserve">https://doi.org/10.1016/j.iref.2024.01.066</w:t>
        </w:r>
      </w:hyperlink>
    </w:p>
    <w:p>
      <w:pPr>
        <w:tabs>
          <w:tab w:val="left" w:pos="454"/>
        </w:tabs>
        <w:spacing w:after="80"/>
        <w:ind w:left="454" w:hanging="454"/>
      </w:pPr>
      <w:r>
        <w:rPr>
          <w:rStyle w:val="Muted"/>
        </w:rPr>
        <w:t xml:space="preserve">29.</w:t>
      </w:r>
      <w:r>
        <w:tab/>
      </w:r>
      <w:r>
        <w:t xml:space="preserve">Le Thanh Ha, </w:t>
      </w:r>
      <w:r>
        <w:rPr>
          <w:b/>
        </w:rPr>
        <w:t xml:space="preserve">Ahmed Bouteska</w:t>
      </w:r>
      <w:r>
        <w:t xml:space="preserve">, Murad Harasheh</w:t>
      </w:r>
      <w:r>
        <w:t xml:space="preserve"> (2024). </w:t>
      </w:r>
      <w:r>
        <w:t xml:space="preserve">Dynamic connectedness between FinTech and energy markets: Evidence from fat tails, serial dependence, and Bayesian approach.</w:t>
      </w:r>
      <w:r>
        <w:t xml:space="preserve"> </w:t>
      </w:r>
      <w:r>
        <w:rPr>
          <w:i/>
        </w:rPr>
        <w:t xml:space="preserve">International Review of Economics &amp; Finance</w:t>
      </w:r>
      <w:r>
        <w:t xml:space="preserve">.</w:t>
      </w:r>
      <w:r>
        <w:t xml:space="preserve"> </w:t>
      </w:r>
      <w:hyperlink xmlns:r="http://schemas.openxmlformats.org/officeDocument/2006/relationships" w:history="true" r:id="R1740feb5d7ba4ec5">
        <w:r>
          <w:rPr>
            <w:rStyle w:val="Hyperlink"/>
          </w:rPr>
          <w:t xml:space="preserve">https://doi.org/10.1016/j.iref.2024.04.034</w:t>
        </w:r>
      </w:hyperlink>
    </w:p>
    <w:p>
      <w:pPr>
        <w:tabs>
          <w:tab w:val="left" w:pos="454"/>
        </w:tabs>
        <w:spacing w:after="80"/>
        <w:ind w:left="454" w:hanging="454"/>
      </w:pPr>
      <w:r>
        <w:rPr>
          <w:rStyle w:val="Muted"/>
        </w:rPr>
        <w:t xml:space="preserve">30.</w:t>
      </w:r>
      <w:r>
        <w:tab/>
      </w:r>
      <w:r>
        <w:t xml:space="preserve">Le Thanh Ha, </w:t>
      </w:r>
      <w:r>
        <w:rPr>
          <w:b/>
        </w:rPr>
        <w:t xml:space="preserve">Ahmed Bouteska</w:t>
      </w:r>
      <w:r>
        <w:t xml:space="preserve">, Taimur Sharif, Mohammad Zoynul Abedin</w:t>
      </w:r>
      <w:r>
        <w:t xml:space="preserve"> (2024). </w:t>
      </w:r>
      <w:r>
        <w:t xml:space="preserve">Dynamic interlinkages between carbon risk and volatility of green and renewable energy: A TVP-VAR analysis.</w:t>
      </w:r>
      <w:r>
        <w:t xml:space="preserve"> </w:t>
      </w:r>
      <w:r>
        <w:rPr>
          <w:i/>
        </w:rPr>
        <w:t xml:space="preserve">Research in International Business and Finance</w:t>
      </w:r>
      <w:r>
        <w:t xml:space="preserve">.</w:t>
      </w:r>
      <w:r>
        <w:t xml:space="preserve"> </w:t>
      </w:r>
      <w:hyperlink xmlns:r="http://schemas.openxmlformats.org/officeDocument/2006/relationships" w:history="true" r:id="R9a3334e729344ae8">
        <w:r>
          <w:rPr>
            <w:rStyle w:val="Hyperlink"/>
          </w:rPr>
          <w:t xml:space="preserve">https://doi.org/10.1016/j.ribaf.2024.102278</w:t>
        </w:r>
      </w:hyperlink>
    </w:p>
    <w:p>
      <w:pPr>
        <w:tabs>
          <w:tab w:val="left" w:pos="454"/>
        </w:tabs>
        <w:spacing w:after="80"/>
        <w:ind w:left="454" w:hanging="454"/>
      </w:pPr>
      <w:r>
        <w:rPr>
          <w:rStyle w:val="Muted"/>
        </w:rPr>
        <w:t xml:space="preserve">31.</w:t>
      </w:r>
      <w:r>
        <w:tab/>
      </w:r>
      <w:r>
        <w:rPr>
          <w:b/>
        </w:rPr>
        <w:t xml:space="preserve">Emmanuel Joel Aikins Abakah</w:t>
      </w:r>
      <w:r>
        <w:t xml:space="preserve">, Mohammad Ashraful Ferdous Chowdhury, Mohammad Abdullah, Shawkat Hammoudeh</w:t>
      </w:r>
      <w:r>
        <w:t xml:space="preserve"> (2024). </w:t>
      </w:r>
      <w:r>
        <w:t xml:space="preserve">Energy tokens and green energy markets under crisis periods: A quantile downside tail risk dependence analysis.</w:t>
      </w:r>
      <w:r>
        <w:t xml:space="preserve"> </w:t>
      </w:r>
      <w:r>
        <w:rPr>
          <w:i/>
        </w:rPr>
        <w:t xml:space="preserve">International Review of Economics &amp; Finance</w:t>
      </w:r>
      <w:r>
        <w:t xml:space="preserve">.</w:t>
      </w:r>
      <w:r>
        <w:t xml:space="preserve"> </w:t>
      </w:r>
      <w:hyperlink xmlns:r="http://schemas.openxmlformats.org/officeDocument/2006/relationships" w:history="true" r:id="R2dd6b16de0ad4c19">
        <w:r>
          <w:rPr>
            <w:rStyle w:val="Hyperlink"/>
          </w:rPr>
          <w:t xml:space="preserve">https://doi.org/10.1016/j.iref.2024.103636</w:t>
        </w:r>
      </w:hyperlink>
    </w:p>
    <w:p>
      <w:pPr>
        <w:tabs>
          <w:tab w:val="left" w:pos="454"/>
        </w:tabs>
        <w:spacing w:after="80"/>
        <w:ind w:left="454" w:hanging="454"/>
      </w:pPr>
      <w:r>
        <w:rPr>
          <w:rStyle w:val="Muted"/>
        </w:rPr>
        <w:t xml:space="preserve">32.</w:t>
      </w:r>
      <w:r>
        <w:tab/>
      </w:r>
      <w:r>
        <w:rPr>
          <w:b/>
        </w:rPr>
        <w:t xml:space="preserve">Ahmed Bouteska</w:t>
      </w:r>
      <w:r>
        <w:t xml:space="preserve">, Taimur Sharif, Mohammad Zoynul Abedin</w:t>
      </w:r>
      <w:r>
        <w:t xml:space="preserve"> (2024). </w:t>
      </w:r>
      <w:r>
        <w:t xml:space="preserve">Executive compensation, risk and performance: evidence from the USA.</w:t>
      </w:r>
      <w:r>
        <w:t xml:space="preserve"> </w:t>
      </w:r>
      <w:r>
        <w:rPr>
          <w:i/>
        </w:rPr>
        <w:t xml:space="preserve">Corporate Governance</w:t>
      </w:r>
      <w:r>
        <w:t xml:space="preserve">.</w:t>
      </w:r>
      <w:r>
        <w:t xml:space="preserve"> </w:t>
      </w:r>
      <w:hyperlink xmlns:r="http://schemas.openxmlformats.org/officeDocument/2006/relationships" w:history="true" r:id="Rb8247918350d4531">
        <w:r>
          <w:rPr>
            <w:rStyle w:val="Hyperlink"/>
          </w:rPr>
          <w:t xml:space="preserve">https://doi.org/10.1108/cg-01-2023-0017</w:t>
        </w:r>
      </w:hyperlink>
    </w:p>
    <w:p>
      <w:pPr>
        <w:tabs>
          <w:tab w:val="left" w:pos="454"/>
        </w:tabs>
        <w:spacing w:after="80"/>
        <w:ind w:left="454" w:hanging="454"/>
      </w:pPr>
      <w:r>
        <w:rPr>
          <w:rStyle w:val="Muted"/>
        </w:rPr>
        <w:t xml:space="preserve">33.</w:t>
      </w:r>
      <w:r>
        <w:tab/>
      </w:r>
      <w:r>
        <w:rPr>
          <w:b/>
        </w:rPr>
        <w:t xml:space="preserve">Emmanuel Joel Aikins Abakah</w:t>
      </w:r>
      <w:r>
        <w:t xml:space="preserve">, Mariem Brahim, Jean-Etienne Carlotti, Aviral Kumar Tiwari, Walid Mensi</w:t>
      </w:r>
      <w:r>
        <w:t xml:space="preserve"> (2024). </w:t>
      </w:r>
      <w:r>
        <w:t xml:space="preserve">Extreme downside risk connectedness and portfolio hedging among the G10 currencies.</w:t>
      </w:r>
      <w:r>
        <w:t xml:space="preserve"> </w:t>
      </w:r>
      <w:r>
        <w:rPr>
          <w:i/>
        </w:rPr>
        <w:t xml:space="preserve">International Economics</w:t>
      </w:r>
      <w:r>
        <w:t xml:space="preserve">.</w:t>
      </w:r>
      <w:r>
        <w:t xml:space="preserve"> </w:t>
      </w:r>
      <w:hyperlink xmlns:r="http://schemas.openxmlformats.org/officeDocument/2006/relationships" w:history="true" r:id="R0bb5a5bc99db47cb">
        <w:r>
          <w:rPr>
            <w:rStyle w:val="Hyperlink"/>
          </w:rPr>
          <w:t xml:space="preserve">https://doi.org/10.1016/j.inteco.2024.100503</w:t>
        </w:r>
      </w:hyperlink>
    </w:p>
    <w:p>
      <w:pPr>
        <w:tabs>
          <w:tab w:val="left" w:pos="454"/>
        </w:tabs>
        <w:spacing w:after="80"/>
        <w:ind w:left="454" w:hanging="454"/>
      </w:pPr>
      <w:r>
        <w:rPr>
          <w:rStyle w:val="Muted"/>
        </w:rPr>
        <w:t xml:space="preserve">34.</w:t>
      </w:r>
      <w:r>
        <w:tab/>
      </w:r>
      <w:r>
        <w:t xml:space="preserve">Mohammad Abdullah, Aviral Kumar Tiwari, Mohammad Razib Hossain, </w:t>
      </w:r>
      <w:r>
        <w:rPr>
          <w:b/>
        </w:rPr>
        <w:t xml:space="preserve">Emmanuel Joel Aikins Abakah</w:t>
      </w:r>
      <w:r>
        <w:t xml:space="preserve"> (2024). </w:t>
      </w:r>
      <w:r>
        <w:t xml:space="preserve">Geopolitical risk and firm-level environmental, social and governance (ESG) performance.</w:t>
      </w:r>
      <w:r>
        <w:t xml:space="preserve"> </w:t>
      </w:r>
      <w:r>
        <w:rPr>
          <w:i/>
        </w:rPr>
        <w:t xml:space="preserve">Journal of Environmental Management</w:t>
      </w:r>
      <w:r>
        <w:t xml:space="preserve">.</w:t>
      </w:r>
      <w:r>
        <w:t xml:space="preserve"> </w:t>
      </w:r>
      <w:hyperlink xmlns:r="http://schemas.openxmlformats.org/officeDocument/2006/relationships" w:history="true" r:id="R26ee3ad16c3b41f6">
        <w:r>
          <w:rPr>
            <w:rStyle w:val="Hyperlink"/>
          </w:rPr>
          <w:t xml:space="preserve">https://doi.org/10.1016/j.jenvman.2024.121245</w:t>
        </w:r>
      </w:hyperlink>
    </w:p>
    <w:p>
      <w:pPr>
        <w:tabs>
          <w:tab w:val="left" w:pos="454"/>
        </w:tabs>
        <w:spacing w:after="80"/>
        <w:ind w:left="454" w:hanging="454"/>
      </w:pPr>
      <w:r>
        <w:rPr>
          <w:rStyle w:val="Muted"/>
        </w:rPr>
        <w:t xml:space="preserve">35.</w:t>
      </w:r>
      <w:r>
        <w:tab/>
      </w:r>
      <w:r>
        <w:rPr>
          <w:b/>
        </w:rPr>
        <w:t xml:space="preserve">Ahmed Bouteska</w:t>
      </w:r>
      <w:r>
        <w:t xml:space="preserve">, Taimur Sharif, Faruk Bhuiyan, Mohammad Zoynul Abedin</w:t>
      </w:r>
      <w:r>
        <w:t xml:space="preserve"> (2024). </w:t>
      </w:r>
      <w:r>
        <w:t xml:space="preserve">Impacts of the changing climate on agricultural productivity and food security: Evidence from Ethiopia.</w:t>
      </w:r>
      <w:r>
        <w:t xml:space="preserve"> </w:t>
      </w:r>
      <w:r>
        <w:rPr>
          <w:i/>
        </w:rPr>
        <w:t xml:space="preserve">Journal of Cleaner Production</w:t>
      </w:r>
      <w:r>
        <w:t xml:space="preserve">.</w:t>
      </w:r>
      <w:r>
        <w:t xml:space="preserve"> </w:t>
      </w:r>
      <w:hyperlink xmlns:r="http://schemas.openxmlformats.org/officeDocument/2006/relationships" w:history="true" r:id="R01994286c76642c8">
        <w:r>
          <w:rPr>
            <w:rStyle w:val="Hyperlink"/>
          </w:rPr>
          <w:t xml:space="preserve">https://doi.org/10.1016/j.jclepro.2024.141793</w:t>
        </w:r>
      </w:hyperlink>
    </w:p>
    <w:p>
      <w:pPr>
        <w:tabs>
          <w:tab w:val="left" w:pos="454"/>
        </w:tabs>
        <w:spacing w:after="80"/>
        <w:ind w:left="454" w:hanging="454"/>
      </w:pPr>
      <w:r>
        <w:rPr>
          <w:rStyle w:val="Muted"/>
        </w:rPr>
        <w:t xml:space="preserve">36.</w:t>
      </w:r>
      <w:r>
        <w:tab/>
      </w:r>
      <w:r>
        <w:t xml:space="preserve">Aviral Kumar Tiwari, </w:t>
      </w:r>
      <w:r>
        <w:rPr>
          <w:b/>
        </w:rPr>
        <w:t xml:space="preserve">Emmanuel Joel Aikins Abakah</w:t>
      </w:r>
      <w:r>
        <w:t xml:space="preserve">, Richard Adjei Dwumfour, Chi-Chuan Lee</w:t>
      </w:r>
      <w:r>
        <w:t xml:space="preserve"> (2024). </w:t>
      </w:r>
      <w:r>
        <w:t xml:space="preserve">Markov-switching multifractal volatility spillovers among European stock markets during crisis periods.</w:t>
      </w:r>
      <w:r>
        <w:t xml:space="preserve"> </w:t>
      </w:r>
      <w:r>
        <w:rPr>
          <w:i/>
        </w:rPr>
        <w:t xml:space="preserve">Applied Economics</w:t>
      </w:r>
      <w:r>
        <w:t xml:space="preserve">.</w:t>
      </w:r>
      <w:r>
        <w:t xml:space="preserve"> </w:t>
      </w:r>
      <w:hyperlink xmlns:r="http://schemas.openxmlformats.org/officeDocument/2006/relationships" w:history="true" r:id="Rf47445d995434efa">
        <w:r>
          <w:rPr>
            <w:rStyle w:val="Hyperlink"/>
          </w:rPr>
          <w:t xml:space="preserve">https://doi.org/10.1080/00036846.2024.2324846</w:t>
        </w:r>
      </w:hyperlink>
    </w:p>
    <w:p>
      <w:pPr>
        <w:tabs>
          <w:tab w:val="left" w:pos="454"/>
        </w:tabs>
        <w:spacing w:after="80"/>
        <w:ind w:left="454" w:hanging="454"/>
      </w:pPr>
      <w:r>
        <w:rPr>
          <w:rStyle w:val="Muted"/>
        </w:rPr>
        <w:t xml:space="preserve">37.</w:t>
      </w:r>
      <w:r>
        <w:tab/>
      </w:r>
      <w:r>
        <w:rPr>
          <w:b/>
        </w:rPr>
        <w:t xml:space="preserve">Emmanuel Joel Aikins Abakah</w:t>
      </w:r>
      <w:r>
        <w:t xml:space="preserve">, Aviral Kumar Tiwari, Mohammad Abdullah, Qiang Ji, Zunaidah Sulong</w:t>
      </w:r>
      <w:r>
        <w:t xml:space="preserve"> (2024). </w:t>
      </w:r>
      <w:r>
        <w:t xml:space="preserve">Monetary policy uncertainty and ESG performance across energy firms.</w:t>
      </w:r>
      <w:r>
        <w:t xml:space="preserve"> </w:t>
      </w:r>
      <w:r>
        <w:rPr>
          <w:i/>
        </w:rPr>
        <w:t xml:space="preserve">Energy Economics</w:t>
      </w:r>
      <w:r>
        <w:t xml:space="preserve">.</w:t>
      </w:r>
      <w:r>
        <w:t xml:space="preserve"> </w:t>
      </w:r>
      <w:hyperlink xmlns:r="http://schemas.openxmlformats.org/officeDocument/2006/relationships" w:history="true" r:id="Ra38504b429ec4709">
        <w:r>
          <w:rPr>
            <w:rStyle w:val="Hyperlink"/>
          </w:rPr>
          <w:t xml:space="preserve">https://doi.org/10.1016/j.eneco.2024.107699</w:t>
        </w:r>
      </w:hyperlink>
    </w:p>
    <w:p>
      <w:pPr>
        <w:tabs>
          <w:tab w:val="left" w:pos="454"/>
        </w:tabs>
        <w:spacing w:after="80"/>
        <w:ind w:left="454" w:hanging="454"/>
      </w:pPr>
      <w:r>
        <w:rPr>
          <w:rStyle w:val="Muted"/>
        </w:rPr>
        <w:t xml:space="preserve">38.</w:t>
      </w:r>
      <w:r>
        <w:tab/>
      </w:r>
      <w:r>
        <w:t xml:space="preserve">Dan Owusu Amponsah, Mohammad Abdullah, </w:t>
      </w:r>
      <w:r>
        <w:rPr>
          <w:b/>
        </w:rPr>
        <w:t xml:space="preserve">Emmanuel Joel Aikins Abakah</w:t>
      </w:r>
      <w:r>
        <w:t xml:space="preserve">, Joshua Yindenaba Abor, Chi-Chuan Lee</w:t>
      </w:r>
      <w:r>
        <w:t xml:space="preserve"> (2024). </w:t>
      </w:r>
      <w:r>
        <w:t xml:space="preserve">Multiscale tail risk integration between safe-haven assets and Africa’s emerging equity market.</w:t>
      </w:r>
      <w:r>
        <w:t xml:space="preserve"> </w:t>
      </w:r>
      <w:r>
        <w:rPr>
          <w:i/>
        </w:rPr>
        <w:t xml:space="preserve">The North American Journal of Economics and Finance</w:t>
      </w:r>
      <w:r>
        <w:t xml:space="preserve">.</w:t>
      </w:r>
      <w:r>
        <w:t xml:space="preserve"> </w:t>
      </w:r>
      <w:hyperlink xmlns:r="http://schemas.openxmlformats.org/officeDocument/2006/relationships" w:history="true" r:id="R651e048da0564c64">
        <w:r>
          <w:rPr>
            <w:rStyle w:val="Hyperlink"/>
          </w:rPr>
          <w:t xml:space="preserve">https://doi.org/10.1016/j.najef.2024.102294</w:t>
        </w:r>
      </w:hyperlink>
    </w:p>
    <w:p>
      <w:pPr>
        <w:tabs>
          <w:tab w:val="left" w:pos="454"/>
        </w:tabs>
        <w:spacing w:after="80"/>
        <w:ind w:left="454" w:hanging="454"/>
      </w:pPr>
      <w:r>
        <w:rPr>
          <w:rStyle w:val="Muted"/>
        </w:rPr>
        <w:t xml:space="preserve">39.</w:t>
      </w:r>
      <w:r>
        <w:tab/>
      </w:r>
      <w:r>
        <w:rPr>
          <w:b/>
        </w:rPr>
        <w:t xml:space="preserve">Emmanuel Joel Aikins Abakah</w:t>
      </w:r>
      <w:r>
        <w:t xml:space="preserve">, Aviral Kumar Tiwari, Nana Kwasi Karikari, Elikplimi Komla Agbloyor, Chi-Chuan Lee</w:t>
      </w:r>
      <w:r>
        <w:t xml:space="preserve"> (2024). </w:t>
      </w:r>
      <w:r>
        <w:t xml:space="preserve">Quantile correlation between fintech stocks and crypto-assets.</w:t>
      </w:r>
      <w:r>
        <w:t xml:space="preserve"> </w:t>
      </w:r>
      <w:r>
        <w:rPr>
          <w:i/>
        </w:rPr>
        <w:t xml:space="preserve">Applied Economics</w:t>
      </w:r>
      <w:r>
        <w:t xml:space="preserve">.</w:t>
      </w:r>
      <w:r>
        <w:t xml:space="preserve"> </w:t>
      </w:r>
      <w:hyperlink xmlns:r="http://schemas.openxmlformats.org/officeDocument/2006/relationships" w:history="true" r:id="R05808e1c787f431c">
        <w:r>
          <w:rPr>
            <w:rStyle w:val="Hyperlink"/>
          </w:rPr>
          <w:t xml:space="preserve">https://doi.org/10.1080/00036846.2024.2423898</w:t>
        </w:r>
      </w:hyperlink>
    </w:p>
    <w:p>
      <w:pPr>
        <w:tabs>
          <w:tab w:val="left" w:pos="454"/>
        </w:tabs>
        <w:spacing w:after="80"/>
        <w:ind w:left="454" w:hanging="454"/>
      </w:pPr>
      <w:r>
        <w:rPr>
          <w:rStyle w:val="Muted"/>
        </w:rPr>
        <w:t xml:space="preserve">40.</w:t>
      </w:r>
      <w:r>
        <w:tab/>
      </w:r>
      <w:r>
        <w:t xml:space="preserve">Zaghum Umar, Sinda Hadhri, </w:t>
      </w:r>
      <w:r>
        <w:rPr>
          <w:b/>
        </w:rPr>
        <w:t xml:space="preserve">Emmanuel Joel Aikins Abakah</w:t>
      </w:r>
      <w:r>
        <w:t xml:space="preserve">, Muhammad Usman, Muhammad Umar</w:t>
      </w:r>
      <w:r>
        <w:t xml:space="preserve"> (2024). </w:t>
      </w:r>
      <w:r>
        <w:t xml:space="preserve">Return and volatility spillovers among oil price shocks and international green bond markets.</w:t>
      </w:r>
      <w:r>
        <w:t xml:space="preserve"> </w:t>
      </w:r>
      <w:r>
        <w:rPr>
          <w:i/>
        </w:rPr>
        <w:t xml:space="preserve">Research in International Business and Finance</w:t>
      </w:r>
      <w:r>
        <w:t xml:space="preserve">.</w:t>
      </w:r>
      <w:r>
        <w:t xml:space="preserve"> </w:t>
      </w:r>
      <w:hyperlink xmlns:r="http://schemas.openxmlformats.org/officeDocument/2006/relationships" w:history="true" r:id="R1fb663a768704c96">
        <w:r>
          <w:rPr>
            <w:rStyle w:val="Hyperlink"/>
          </w:rPr>
          <w:t xml:space="preserve">https://doi.org/10.1016/j.ribaf.2024.102254</w:t>
        </w:r>
      </w:hyperlink>
    </w:p>
    <w:p>
      <w:pPr>
        <w:tabs>
          <w:tab w:val="left" w:pos="454"/>
        </w:tabs>
        <w:spacing w:after="80"/>
        <w:ind w:left="454" w:hanging="454"/>
      </w:pPr>
      <w:r>
        <w:rPr>
          <w:rStyle w:val="Muted"/>
        </w:rPr>
        <w:t xml:space="preserve">41.</w:t>
      </w:r>
      <w:r>
        <w:tab/>
      </w:r>
      <w:r>
        <w:t xml:space="preserve">Emmanuel Asafo-Adjei, Aviral Kumar Tiwari, </w:t>
      </w:r>
      <w:r>
        <w:rPr>
          <w:b/>
        </w:rPr>
        <w:t xml:space="preserve">Emmanuel Joel Aikins Abakah</w:t>
      </w:r>
      <w:r>
        <w:t xml:space="preserve">, Chi-Chuan Lee</w:t>
      </w:r>
      <w:r>
        <w:t xml:space="preserve"> (2024). </w:t>
      </w:r>
      <w:r>
        <w:t xml:space="preserve">Risk synchronization in Australia stock market: A sector analysis.</w:t>
      </w:r>
      <w:r>
        <w:t xml:space="preserve"> </w:t>
      </w:r>
      <w:r>
        <w:rPr>
          <w:i/>
        </w:rPr>
        <w:t xml:space="preserve">International Review of Economics &amp; Finance</w:t>
      </w:r>
      <w:r>
        <w:t xml:space="preserve">.</w:t>
      </w:r>
      <w:r>
        <w:t xml:space="preserve"> </w:t>
      </w:r>
      <w:hyperlink xmlns:r="http://schemas.openxmlformats.org/officeDocument/2006/relationships" w:history="true" r:id="Re5bc036e66fd4c30">
        <w:r>
          <w:rPr>
            <w:rStyle w:val="Hyperlink"/>
          </w:rPr>
          <w:t xml:space="preserve">https://doi.org/10.1016/j.iref.2024.03.042</w:t>
        </w:r>
      </w:hyperlink>
    </w:p>
    <w:p>
      <w:pPr>
        <w:tabs>
          <w:tab w:val="left" w:pos="454"/>
        </w:tabs>
        <w:spacing w:after="80"/>
        <w:ind w:left="454" w:hanging="454"/>
      </w:pPr>
      <w:r>
        <w:rPr>
          <w:rStyle w:val="Muted"/>
        </w:rPr>
        <w:t xml:space="preserve">42.</w:t>
      </w:r>
      <w:r>
        <w:tab/>
      </w:r>
      <w:r>
        <w:t xml:space="preserve">Mohammad Abdullah, Provash Kumer Sarker, </w:t>
      </w:r>
      <w:r>
        <w:rPr>
          <w:b/>
        </w:rPr>
        <w:t xml:space="preserve">Emmanuel Joel Aikins Abakah</w:t>
      </w:r>
      <w:r>
        <w:t xml:space="preserve">, Aviral Kumar Tiwari, Mohd Ziaur Rehman</w:t>
      </w:r>
      <w:r>
        <w:t xml:space="preserve"> (2024). </w:t>
      </w:r>
      <w:r>
        <w:t xml:space="preserve">Tail risk intersection between tech-tokens and tech-stocks.</w:t>
      </w:r>
      <w:r>
        <w:t xml:space="preserve"> </w:t>
      </w:r>
      <w:r>
        <w:rPr>
          <w:i/>
        </w:rPr>
        <w:t xml:space="preserve">Global Finance Journal</w:t>
      </w:r>
      <w:r>
        <w:t xml:space="preserve">.</w:t>
      </w:r>
      <w:r>
        <w:t xml:space="preserve"> </w:t>
      </w:r>
      <w:hyperlink xmlns:r="http://schemas.openxmlformats.org/officeDocument/2006/relationships" w:history="true" r:id="Rf8fb17cc544f4c78">
        <w:r>
          <w:rPr>
            <w:rStyle w:val="Hyperlink"/>
          </w:rPr>
          <w:t xml:space="preserve">https://doi.org/10.1016/j.gfj.2024.100989</w:t>
        </w:r>
      </w:hyperlink>
    </w:p>
    <w:p>
      <w:pPr>
        <w:tabs>
          <w:tab w:val="left" w:pos="454"/>
        </w:tabs>
        <w:spacing w:after="80"/>
        <w:ind w:left="454" w:hanging="454"/>
      </w:pPr>
      <w:r>
        <w:rPr>
          <w:rStyle w:val="Muted"/>
        </w:rPr>
        <w:t xml:space="preserve">43.</w:t>
      </w:r>
      <w:r>
        <w:tab/>
      </w:r>
      <w:r>
        <w:rPr>
          <w:b/>
        </w:rPr>
        <w:t xml:space="preserve">Ahmed Bouteska</w:t>
      </w:r>
      <w:r>
        <w:t xml:space="preserve">, M. Kabir Hassan, Zeynullah Gider, Hassan Bataineh</w:t>
      </w:r>
      <w:r>
        <w:t xml:space="preserve"> (2024). </w:t>
      </w:r>
      <w:r>
        <w:t xml:space="preserve">The role of investor sentiment and market belief in forecasting V-shaped disposition effect: Evidence from a Bayesian learning process with DSSW model.</w:t>
      </w:r>
      <w:r>
        <w:t xml:space="preserve"> </w:t>
      </w:r>
      <w:r>
        <w:rPr>
          <w:i/>
        </w:rPr>
        <w:t xml:space="preserve">The North American Journal of Economics and Finance</w:t>
      </w:r>
      <w:r>
        <w:t xml:space="preserve">.</w:t>
      </w:r>
      <w:r>
        <w:t xml:space="preserve"> </w:t>
      </w:r>
      <w:hyperlink xmlns:r="http://schemas.openxmlformats.org/officeDocument/2006/relationships" w:history="true" r:id="R08dc348029954928">
        <w:r>
          <w:rPr>
            <w:rStyle w:val="Hyperlink"/>
          </w:rPr>
          <w:t xml:space="preserve">https://doi.org/10.1016/j.najef.2024.102084</w:t>
        </w:r>
      </w:hyperlink>
    </w:p>
    <w:p>
      <w:pPr>
        <w:tabs>
          <w:tab w:val="left" w:pos="454"/>
        </w:tabs>
        <w:spacing w:after="80"/>
        <w:ind w:left="454" w:hanging="454"/>
      </w:pPr>
      <w:r>
        <w:rPr>
          <w:rStyle w:val="Muted"/>
        </w:rPr>
        <w:t xml:space="preserve">44.</w:t>
      </w:r>
      <w:r>
        <w:tab/>
      </w:r>
      <w:r>
        <w:t xml:space="preserve">Aviral Kumar Tiwari, </w:t>
      </w:r>
      <w:r>
        <w:rPr>
          <w:b/>
        </w:rPr>
        <w:t xml:space="preserve">Emmanuel Joel Aikins Abakah</w:t>
      </w:r>
      <w:r>
        <w:t xml:space="preserve">, Mohammad Abdullah, David Adeabah, Vinita S. Sahay</w:t>
      </w:r>
      <w:r>
        <w:t xml:space="preserve"> (2024). </w:t>
      </w:r>
      <w:r>
        <w:t xml:space="preserve">Time-varying relationship between international monetary policy and energy markets.</w:t>
      </w:r>
      <w:r>
        <w:t xml:space="preserve"> </w:t>
      </w:r>
      <w:r>
        <w:rPr>
          <w:i/>
        </w:rPr>
        <w:t xml:space="preserve">Energy Economics</w:t>
      </w:r>
      <w:r>
        <w:t xml:space="preserve">.</w:t>
      </w:r>
      <w:r>
        <w:t xml:space="preserve"> </w:t>
      </w:r>
      <w:hyperlink xmlns:r="http://schemas.openxmlformats.org/officeDocument/2006/relationships" w:history="true" r:id="R07e6c9fd2b5e4453">
        <w:r>
          <w:rPr>
            <w:rStyle w:val="Hyperlink"/>
          </w:rPr>
          <w:t xml:space="preserve">https://doi.org/10.1016/j.eneco.2024.107339</w:t>
        </w:r>
      </w:hyperlink>
    </w:p>
    <w:p>
      <w:pPr>
        <w:tabs>
          <w:tab w:val="left" w:pos="454"/>
        </w:tabs>
        <w:spacing w:after="80"/>
        <w:ind w:left="454" w:hanging="454"/>
      </w:pPr>
      <w:r>
        <w:rPr>
          <w:rStyle w:val="Muted"/>
        </w:rPr>
        <w:t xml:space="preserve">45.</w:t>
      </w:r>
      <w:r>
        <w:tab/>
      </w:r>
      <w:r>
        <w:t xml:space="preserve">Murad Harasheh, </w:t>
      </w:r>
      <w:r>
        <w:rPr>
          <w:b/>
        </w:rPr>
        <w:t xml:space="preserve">Ahmed Bouteska</w:t>
      </w:r>
      <w:r>
        <w:t xml:space="preserve"> (2024). </w:t>
      </w:r>
      <w:r>
        <w:t xml:space="preserve">Volatility estimation through stochastic processes: Evidence from cryptocurrencies.</w:t>
      </w:r>
      <w:r>
        <w:t xml:space="preserve"> </w:t>
      </w:r>
      <w:r>
        <w:rPr>
          <w:i/>
        </w:rPr>
        <w:t xml:space="preserve">The North American Journal of Economics and Finance</w:t>
      </w:r>
      <w:r>
        <w:t xml:space="preserve">.</w:t>
      </w:r>
      <w:r>
        <w:t xml:space="preserve"> </w:t>
      </w:r>
      <w:hyperlink xmlns:r="http://schemas.openxmlformats.org/officeDocument/2006/relationships" w:history="true" r:id="R5750132ce07d4425">
        <w:r>
          <w:rPr>
            <w:rStyle w:val="Hyperlink"/>
          </w:rPr>
          <w:t xml:space="preserve">https://doi.org/10.1016/j.najef.2024.102320</w:t>
        </w:r>
      </w:hyperlink>
    </w:p>
    <w:p>
      <w:pPr>
        <w:tabs>
          <w:tab w:val="left" w:pos="454"/>
        </w:tabs>
        <w:spacing w:after="80"/>
        <w:ind w:left="454" w:hanging="454"/>
      </w:pPr>
      <w:r>
        <w:rPr>
          <w:rStyle w:val="Muted"/>
        </w:rPr>
        <w:t xml:space="preserve">46.</w:t>
      </w:r>
      <w:r>
        <w:tab/>
      </w:r>
      <w:r>
        <w:rPr>
          <w:b/>
        </w:rPr>
        <w:t xml:space="preserve">Emmanuel Joel Aikins Abakah</w:t>
      </w:r>
      <w:r>
        <w:t xml:space="preserve">, John W. Goodell, Zunaidah Sulong, Mohammad Abdullah</w:t>
      </w:r>
      <w:r>
        <w:t xml:space="preserve"> (2024). </w:t>
      </w:r>
      <w:r>
        <w:t xml:space="preserve">Wavelet quantile correlation between DeFi assets and banking stocks.</w:t>
      </w:r>
      <w:r>
        <w:t xml:space="preserve"> </w:t>
      </w:r>
      <w:r>
        <w:rPr>
          <w:i/>
        </w:rPr>
        <w:t xml:space="preserve">Finance research letters</w:t>
      </w:r>
      <w:r>
        <w:t xml:space="preserve">.</w:t>
      </w:r>
      <w:r>
        <w:t xml:space="preserve"> </w:t>
      </w:r>
      <w:hyperlink xmlns:r="http://schemas.openxmlformats.org/officeDocument/2006/relationships" w:history="true" r:id="Rce422cf2d7f743ae">
        <w:r>
          <w:rPr>
            <w:rStyle w:val="Hyperlink"/>
          </w:rPr>
          <w:t xml:space="preserve">https://doi.org/10.1016/j.frl.2024.106272</w:t>
        </w:r>
      </w:hyperlink>
    </w:p>
    <w:p>
      <w:pPr>
        <w:tabs>
          <w:tab w:val="left" w:pos="454"/>
        </w:tabs>
        <w:spacing w:after="80"/>
        <w:ind w:left="454" w:hanging="454"/>
      </w:pPr>
      <w:r>
        <w:rPr>
          <w:rStyle w:val="Muted"/>
        </w:rPr>
        <w:t xml:space="preserve">47.</w:t>
      </w:r>
      <w:r>
        <w:tab/>
      </w:r>
      <w:r>
        <w:rPr>
          <w:b/>
        </w:rPr>
        <w:t xml:space="preserve">Ahmed Bouteska</w:t>
      </w:r>
      <w:r>
        <w:t xml:space="preserve">, Anupam Das Gupta, Beverley Boden, Mohammad Zoynul Abedin</w:t>
      </w:r>
      <w:r>
        <w:t xml:space="preserve"> (2024). </w:t>
      </w:r>
      <w:r>
        <w:t xml:space="preserve">Who affects CEO compensation? Firm performance, ownership structure, and board diversity.</w:t>
      </w:r>
      <w:r>
        <w:t xml:space="preserve"> </w:t>
      </w:r>
      <w:r>
        <w:rPr>
          <w:i/>
        </w:rPr>
        <w:t xml:space="preserve">The Journal of High Technology Management Research</w:t>
      </w:r>
      <w:r>
        <w:t xml:space="preserve">.</w:t>
      </w:r>
      <w:r>
        <w:t xml:space="preserve"> </w:t>
      </w:r>
      <w:hyperlink xmlns:r="http://schemas.openxmlformats.org/officeDocument/2006/relationships" w:history="true" r:id="R9e075db9539849e7">
        <w:r>
          <w:rPr>
            <w:rStyle w:val="Hyperlink"/>
          </w:rPr>
          <w:t xml:space="preserve">https://doi.org/10.1016/j.hitech.2024.100501</w:t>
        </w:r>
      </w:hyperlink>
    </w:p>
    <w:p>
      <w:pPr>
        <w:tabs>
          <w:tab w:val="left" w:pos="454"/>
        </w:tabs>
        <w:spacing w:after="80"/>
        <w:ind w:left="454" w:hanging="454"/>
      </w:pPr>
      <w:r>
        <w:rPr>
          <w:rStyle w:val="Muted"/>
        </w:rPr>
        <w:t xml:space="preserve">48.</w:t>
      </w:r>
      <w:r>
        <w:tab/>
      </w:r>
      <w:r>
        <w:t xml:space="preserve">Aarzoo Sharma, Aviral Kumar Tiwari, </w:t>
      </w:r>
      <w:r>
        <w:rPr>
          <w:b/>
        </w:rPr>
        <w:t xml:space="preserve">Emmanuel Joel Aikins Abakah</w:t>
      </w:r>
      <w:r>
        <w:t xml:space="preserve">, Freeman Brobbey Owusu</w:t>
      </w:r>
      <w:r>
        <w:t xml:space="preserve"> (2023). </w:t>
      </w:r>
      <w:r>
        <w:t xml:space="preserve">A cross-quantile correlation and causality-in-quantile analysis on the relationship between green investments and energy commodities during the COVID-19 pandemic period.</w:t>
      </w:r>
      <w:r>
        <w:t xml:space="preserve"> </w:t>
      </w:r>
      <w:r>
        <w:rPr>
          <w:i/>
        </w:rPr>
        <w:t xml:space="preserve">Studies in Economics and Finance</w:t>
      </w:r>
      <w:r>
        <w:t xml:space="preserve">.</w:t>
      </w:r>
      <w:r>
        <w:t xml:space="preserve"> </w:t>
      </w:r>
      <w:hyperlink xmlns:r="http://schemas.openxmlformats.org/officeDocument/2006/relationships" w:history="true" r:id="R931940da4aa648da">
        <w:r>
          <w:rPr>
            <w:rStyle w:val="Hyperlink"/>
          </w:rPr>
          <w:t xml:space="preserve">https://doi.org/10.1108/sef-02-2023-0070</w:t>
        </w:r>
      </w:hyperlink>
    </w:p>
    <w:p>
      <w:pPr>
        <w:tabs>
          <w:tab w:val="left" w:pos="454"/>
        </w:tabs>
        <w:spacing w:after="80"/>
        <w:ind w:left="454" w:hanging="454"/>
      </w:pPr>
      <w:r>
        <w:rPr>
          <w:rStyle w:val="Muted"/>
        </w:rPr>
        <w:t xml:space="preserve">49.</w:t>
      </w:r>
      <w:r>
        <w:tab/>
      </w:r>
      <w:r>
        <w:t xml:space="preserve">Aviral Kumar Tiwari, Adeolu O. Adewuyi, Musefiu Adebowale Adeleke, </w:t>
      </w:r>
      <w:r>
        <w:rPr>
          <w:b/>
        </w:rPr>
        <w:t xml:space="preserve">Emmanuel Joel Aikins Abakah</w:t>
      </w:r>
      <w:r>
        <w:t xml:space="preserve"> (2023). </w:t>
      </w:r>
      <w:r>
        <w:t xml:space="preserve">A time-varying Granger causality analysis between water stock and green stocks using novel approaches.</w:t>
      </w:r>
      <w:r>
        <w:t xml:space="preserve"> </w:t>
      </w:r>
      <w:r>
        <w:rPr>
          <w:i/>
        </w:rPr>
        <w:t xml:space="preserve">Energy Economics</w:t>
      </w:r>
      <w:r>
        <w:t xml:space="preserve">.</w:t>
      </w:r>
      <w:r>
        <w:t xml:space="preserve"> </w:t>
      </w:r>
      <w:hyperlink xmlns:r="http://schemas.openxmlformats.org/officeDocument/2006/relationships" w:history="true" r:id="R9d6ba13e312649c6">
        <w:r>
          <w:rPr>
            <w:rStyle w:val="Hyperlink"/>
          </w:rPr>
          <w:t xml:space="preserve">https://doi.org/10.1016/j.eneco.2023.107010</w:t>
        </w:r>
      </w:hyperlink>
    </w:p>
    <w:p>
      <w:pPr>
        <w:tabs>
          <w:tab w:val="left" w:pos="454"/>
        </w:tabs>
        <w:spacing w:after="80"/>
        <w:ind w:left="454" w:hanging="454"/>
      </w:pPr>
      <w:r>
        <w:rPr>
          <w:rStyle w:val="Muted"/>
        </w:rPr>
        <w:t xml:space="preserve">50.</w:t>
      </w:r>
      <w:r>
        <w:tab/>
      </w:r>
      <w:r>
        <w:t xml:space="preserve">Aviral Kumar Tiwari, Nader Trabelsi, </w:t>
      </w:r>
      <w:r>
        <w:rPr>
          <w:b/>
        </w:rPr>
        <w:t xml:space="preserve">Emmanuel Joel Aikins Abakah</w:t>
      </w:r>
      <w:r>
        <w:t xml:space="preserve">, Samia Nasreen, Chien-Chiang Lee</w:t>
      </w:r>
      <w:r>
        <w:t xml:space="preserve"> (2023). </w:t>
      </w:r>
      <w:r>
        <w:t xml:space="preserve">An empirical analysis of the dynamic relationship between clean and dirty energy markets.</w:t>
      </w:r>
      <w:r>
        <w:t xml:space="preserve"> </w:t>
      </w:r>
      <w:r>
        <w:rPr>
          <w:i/>
        </w:rPr>
        <w:t xml:space="preserve">Energy Economics</w:t>
      </w:r>
      <w:r>
        <w:t xml:space="preserve">.</w:t>
      </w:r>
      <w:r>
        <w:t xml:space="preserve"> </w:t>
      </w:r>
      <w:hyperlink xmlns:r="http://schemas.openxmlformats.org/officeDocument/2006/relationships" w:history="true" r:id="R8239de6d892f4102">
        <w:r>
          <w:rPr>
            <w:rStyle w:val="Hyperlink"/>
          </w:rPr>
          <w:t xml:space="preserve">https://doi.org/10.1016/j.eneco.2023.106766</w:t>
        </w:r>
      </w:hyperlink>
    </w:p>
    <w:p>
      <w:pPr>
        <w:tabs>
          <w:tab w:val="left" w:pos="454"/>
        </w:tabs>
        <w:spacing w:after="80"/>
        <w:ind w:left="454" w:hanging="454"/>
      </w:pPr>
      <w:r>
        <w:rPr>
          <w:rStyle w:val="Muted"/>
        </w:rPr>
        <w:t xml:space="preserve">51.</w:t>
      </w:r>
      <w:r>
        <w:tab/>
      </w:r>
      <w:r>
        <w:rPr>
          <w:b/>
        </w:rPr>
        <w:t xml:space="preserve">Emmanuel Joel Aikins Abakah</w:t>
      </w:r>
      <w:r>
        <w:t xml:space="preserve">, Aviral Kumar Tiwari, Johnson Ayobami Oliyide, Kingsley Opoku Appiah</w:t>
      </w:r>
      <w:r>
        <w:t xml:space="preserve"> (2023). </w:t>
      </w:r>
      <w:r>
        <w:t xml:space="preserve">Analyzing the static and dynamic dependence among green investments, carbon markets, financial markets and commodity markets.</w:t>
      </w:r>
      <w:r>
        <w:t xml:space="preserve"> </w:t>
      </w:r>
      <w:r>
        <w:rPr>
          <w:i/>
        </w:rPr>
        <w:t xml:space="preserve">International Journal of Managerial Finance</w:t>
      </w:r>
      <w:r>
        <w:t xml:space="preserve">.</w:t>
      </w:r>
      <w:r>
        <w:t xml:space="preserve"> </w:t>
      </w:r>
      <w:hyperlink xmlns:r="http://schemas.openxmlformats.org/officeDocument/2006/relationships" w:history="true" r:id="Rcdd81e0461d849bb">
        <w:r>
          <w:rPr>
            <w:rStyle w:val="Hyperlink"/>
          </w:rPr>
          <w:t xml:space="preserve">https://doi.org/10.1108/ijmf-09-2021-0428</w:t>
        </w:r>
      </w:hyperlink>
    </w:p>
    <w:p>
      <w:pPr>
        <w:tabs>
          <w:tab w:val="left" w:pos="454"/>
        </w:tabs>
        <w:spacing w:after="80"/>
        <w:ind w:left="454" w:hanging="454"/>
      </w:pPr>
      <w:r>
        <w:rPr>
          <w:rStyle w:val="Muted"/>
        </w:rPr>
        <w:t xml:space="preserve">52.</w:t>
      </w:r>
      <w:r>
        <w:tab/>
      </w:r>
      <w:r>
        <w:t xml:space="preserve">Aviral Kumar Tiwari, Nader Trabelsi, </w:t>
      </w:r>
      <w:r>
        <w:rPr>
          <w:b/>
        </w:rPr>
        <w:t xml:space="preserve">Emmanuel Joel Aikins Abakah</w:t>
      </w:r>
      <w:r>
        <w:t xml:space="preserve">, Chi‐Chuan Lee</w:t>
      </w:r>
      <w:r>
        <w:t xml:space="preserve"> (2023). </w:t>
      </w:r>
      <w:r>
        <w:t xml:space="preserve">Analyzing time‐varying tail dependence between leveraged loan and debt markets in the U.S. economy.</w:t>
      </w:r>
      <w:r>
        <w:t xml:space="preserve"> </w:t>
      </w:r>
      <w:r>
        <w:rPr>
          <w:i/>
        </w:rPr>
        <w:t xml:space="preserve">International Review of Finance</w:t>
      </w:r>
      <w:r>
        <w:t xml:space="preserve">.</w:t>
      </w:r>
      <w:r>
        <w:t xml:space="preserve"> </w:t>
      </w:r>
      <w:hyperlink xmlns:r="http://schemas.openxmlformats.org/officeDocument/2006/relationships" w:history="true" r:id="R7f7bacb1fda042f3">
        <w:r>
          <w:rPr>
            <w:rStyle w:val="Hyperlink"/>
          </w:rPr>
          <w:t xml:space="preserve">https://doi.org/10.1111/irfi.12441</w:t>
        </w:r>
      </w:hyperlink>
    </w:p>
    <w:p>
      <w:pPr>
        <w:tabs>
          <w:tab w:val="left" w:pos="454"/>
        </w:tabs>
        <w:spacing w:after="80"/>
        <w:ind w:left="454" w:hanging="454"/>
      </w:pPr>
      <w:r>
        <w:rPr>
          <w:rStyle w:val="Muted"/>
        </w:rPr>
        <w:t xml:space="preserve">53.</w:t>
      </w:r>
      <w:r>
        <w:tab/>
      </w:r>
      <w:r>
        <w:rPr>
          <w:b/>
        </w:rPr>
        <w:t xml:space="preserve">Ahmed Bouteska</w:t>
      </w:r>
      <w:r>
        <w:t xml:space="preserve">, Murad Harasheh</w:t>
      </w:r>
      <w:r>
        <w:t xml:space="preserve"> (2023). </w:t>
      </w:r>
      <w:r>
        <w:t xml:space="preserve">Bitcoin volatility and the introduction of bitcoin futures: A portfolio construction approach.</w:t>
      </w:r>
      <w:r>
        <w:t xml:space="preserve"> </w:t>
      </w:r>
      <w:r>
        <w:rPr>
          <w:i/>
        </w:rPr>
        <w:t xml:space="preserve">Finance research letters</w:t>
      </w:r>
      <w:r>
        <w:t xml:space="preserve">.</w:t>
      </w:r>
      <w:r>
        <w:t xml:space="preserve"> </w:t>
      </w:r>
      <w:hyperlink xmlns:r="http://schemas.openxmlformats.org/officeDocument/2006/relationships" w:history="true" r:id="Rdc68de13e4e84af8">
        <w:r>
          <w:rPr>
            <w:rStyle w:val="Hyperlink"/>
          </w:rPr>
          <w:t xml:space="preserve">https://doi.org/10.1016/j.frl.2023.104200</w:t>
        </w:r>
      </w:hyperlink>
    </w:p>
    <w:p>
      <w:pPr>
        <w:tabs>
          <w:tab w:val="left" w:pos="454"/>
        </w:tabs>
        <w:spacing w:after="80"/>
        <w:ind w:left="454" w:hanging="454"/>
      </w:pPr>
      <w:r>
        <w:rPr>
          <w:rStyle w:val="Muted"/>
        </w:rPr>
        <w:t xml:space="preserve">54.</w:t>
      </w:r>
      <w:r>
        <w:tab/>
      </w:r>
      <w:r>
        <w:rPr>
          <w:b/>
        </w:rPr>
        <w:t xml:space="preserve">Emmanuel Joel Aikins Abakah</w:t>
      </w:r>
      <w:r>
        <w:t xml:space="preserve">, GM Wali Ullah, Oluwasegun B. Adekoya, Christiana Osei Bonsu, Mohammad Abdullah</w:t>
      </w:r>
      <w:r>
        <w:t xml:space="preserve"> (2023). </w:t>
      </w:r>
      <w:r>
        <w:t xml:space="preserve">Blockchain market and eco-friendly financial assets: Dynamic price correlation, connectedness and spillovers with portfolio implications.</w:t>
      </w:r>
      <w:r>
        <w:t xml:space="preserve"> </w:t>
      </w:r>
      <w:r>
        <w:rPr>
          <w:i/>
        </w:rPr>
        <w:t xml:space="preserve">International Review of Economics &amp; Finance</w:t>
      </w:r>
      <w:r>
        <w:t xml:space="preserve">.</w:t>
      </w:r>
      <w:r>
        <w:t xml:space="preserve"> </w:t>
      </w:r>
      <w:hyperlink xmlns:r="http://schemas.openxmlformats.org/officeDocument/2006/relationships" w:history="true" r:id="R375b8065b7f54910">
        <w:r>
          <w:rPr>
            <w:rStyle w:val="Hyperlink"/>
          </w:rPr>
          <w:t xml:space="preserve">https://doi.org/10.1016/j.iref.2023.04.028</w:t>
        </w:r>
      </w:hyperlink>
    </w:p>
    <w:p>
      <w:pPr>
        <w:tabs>
          <w:tab w:val="left" w:pos="454"/>
        </w:tabs>
        <w:spacing w:after="80"/>
        <w:ind w:left="454" w:hanging="454"/>
      </w:pPr>
      <w:r>
        <w:rPr>
          <w:rStyle w:val="Muted"/>
        </w:rPr>
        <w:t xml:space="preserve">55.</w:t>
      </w:r>
      <w:r>
        <w:tab/>
      </w:r>
      <w:r>
        <w:rPr>
          <w:b/>
        </w:rPr>
        <w:t xml:space="preserve">Ahmed Bouteska</w:t>
      </w:r>
      <w:r>
        <w:t xml:space="preserve">, Taimur Sharif, Mohammad Zoynul Abedin</w:t>
      </w:r>
      <w:r>
        <w:t xml:space="preserve"> (2023). </w:t>
      </w:r>
      <w:r>
        <w:t xml:space="preserve">COVID-19 and stock returns: Evidence from the Markov switching dependence approach.</w:t>
      </w:r>
      <w:r>
        <w:t xml:space="preserve"> </w:t>
      </w:r>
      <w:r>
        <w:rPr>
          <w:i/>
        </w:rPr>
        <w:t xml:space="preserve">Research in International Business and Finance</w:t>
      </w:r>
      <w:r>
        <w:t xml:space="preserve">.</w:t>
      </w:r>
      <w:r>
        <w:t xml:space="preserve"> </w:t>
      </w:r>
      <w:hyperlink xmlns:r="http://schemas.openxmlformats.org/officeDocument/2006/relationships" w:history="true" r:id="R430f89bf66b946d0">
        <w:r>
          <w:rPr>
            <w:rStyle w:val="Hyperlink"/>
          </w:rPr>
          <w:t xml:space="preserve">https://doi.org/10.1016/j.ribaf.2023.101882</w:t>
        </w:r>
      </w:hyperlink>
    </w:p>
    <w:p>
      <w:pPr>
        <w:tabs>
          <w:tab w:val="left" w:pos="454"/>
        </w:tabs>
        <w:spacing w:after="80"/>
        <w:ind w:left="454" w:hanging="454"/>
      </w:pPr>
      <w:r>
        <w:rPr>
          <w:rStyle w:val="Muted"/>
        </w:rPr>
        <w:t xml:space="preserve">56.</w:t>
      </w:r>
      <w:r>
        <w:tab/>
      </w:r>
      <w:r>
        <w:rPr>
          <w:b/>
        </w:rPr>
        <w:t xml:space="preserve">Ahmed Bouteska</w:t>
      </w:r>
      <w:r>
        <w:t xml:space="preserve">, Mohammad Zoynul Abedin, Petr Hajek, Kunpeng Yuan</w:t>
      </w:r>
      <w:r>
        <w:t xml:space="preserve"> (2023). </w:t>
      </w:r>
      <w:r>
        <w:t xml:space="preserve">Cryptocurrency price forecasting – A comparative analysis of ensemble learning and deep learning methods.</w:t>
      </w:r>
      <w:r>
        <w:t xml:space="preserve"> </w:t>
      </w:r>
      <w:r>
        <w:rPr>
          <w:i/>
        </w:rPr>
        <w:t xml:space="preserve">International Review of Financial Analysis</w:t>
      </w:r>
      <w:r>
        <w:t xml:space="preserve">.</w:t>
      </w:r>
      <w:r>
        <w:t xml:space="preserve"> </w:t>
      </w:r>
      <w:hyperlink xmlns:r="http://schemas.openxmlformats.org/officeDocument/2006/relationships" w:history="true" r:id="R898ccb4d2fcc490a">
        <w:r>
          <w:rPr>
            <w:rStyle w:val="Hyperlink"/>
          </w:rPr>
          <w:t xml:space="preserve">https://doi.org/10.1016/j.irfa.2023.103055</w:t>
        </w:r>
      </w:hyperlink>
    </w:p>
    <w:p>
      <w:pPr>
        <w:tabs>
          <w:tab w:val="left" w:pos="454"/>
        </w:tabs>
        <w:spacing w:after="80"/>
        <w:ind w:left="454" w:hanging="454"/>
      </w:pPr>
      <w:r>
        <w:rPr>
          <w:rStyle w:val="Muted"/>
        </w:rPr>
        <w:t xml:space="preserve">57.</w:t>
      </w:r>
      <w:r>
        <w:tab/>
      </w:r>
      <w:r>
        <w:rPr>
          <w:b/>
        </w:rPr>
        <w:t xml:space="preserve">Ahmed Bouteska</w:t>
      </w:r>
      <w:r>
        <w:t xml:space="preserve">, Marco Lavazza Seranto, Petr Hajek, Mohammad Zoynul Abedin</w:t>
      </w:r>
      <w:r>
        <w:t xml:space="preserve"> (2023). </w:t>
      </w:r>
      <w:r>
        <w:t xml:space="preserve">Data-driven decadal climate forecasting using Wasserstein time-series generative adversarial networks.</w:t>
      </w:r>
      <w:r>
        <w:t xml:space="preserve"> </w:t>
      </w:r>
      <w:r>
        <w:rPr>
          <w:i/>
        </w:rPr>
        <w:t xml:space="preserve">Annals of Operations Research</w:t>
      </w:r>
      <w:r>
        <w:t xml:space="preserve">.</w:t>
      </w:r>
      <w:r>
        <w:t xml:space="preserve"> </w:t>
      </w:r>
      <w:hyperlink xmlns:r="http://schemas.openxmlformats.org/officeDocument/2006/relationships" w:history="true" r:id="R0b929a3c9eb243ff">
        <w:r>
          <w:rPr>
            <w:rStyle w:val="Hyperlink"/>
          </w:rPr>
          <w:t xml:space="preserve">https://doi.org/10.1007/s10479-023-05722-7</w:t>
        </w:r>
      </w:hyperlink>
    </w:p>
    <w:p>
      <w:pPr>
        <w:tabs>
          <w:tab w:val="left" w:pos="454"/>
        </w:tabs>
        <w:spacing w:after="80"/>
        <w:ind w:left="454" w:hanging="454"/>
      </w:pPr>
      <w:r>
        <w:rPr>
          <w:rStyle w:val="Muted"/>
        </w:rPr>
        <w:t xml:space="preserve">58.</w:t>
      </w:r>
      <w:r>
        <w:tab/>
      </w:r>
      <w:r>
        <w:rPr>
          <w:b/>
        </w:rPr>
        <w:t xml:space="preserve">Ahmed Bouteska</w:t>
      </w:r>
      <w:r>
        <w:t xml:space="preserve">, Taimur Sharif, Mohammad Zoynul Abedin</w:t>
      </w:r>
      <w:r>
        <w:t xml:space="preserve"> (2023). </w:t>
      </w:r>
      <w:r>
        <w:t xml:space="preserve">Does investor sentiment create value for asset pricing? An empirical investigation of the KOSPI ‐listed firms.</w:t>
      </w:r>
      <w:r>
        <w:t xml:space="preserve"> </w:t>
      </w:r>
      <w:r>
        <w:rPr>
          <w:i/>
        </w:rPr>
        <w:t xml:space="preserve">International Journal of Finance &amp; Economics</w:t>
      </w:r>
      <w:r>
        <w:t xml:space="preserve">.</w:t>
      </w:r>
      <w:r>
        <w:t xml:space="preserve"> </w:t>
      </w:r>
      <w:hyperlink xmlns:r="http://schemas.openxmlformats.org/officeDocument/2006/relationships" w:history="true" r:id="Rd514dec7ed1a42ae">
        <w:r>
          <w:rPr>
            <w:rStyle w:val="Hyperlink"/>
          </w:rPr>
          <w:t xml:space="preserve">https://doi.org/10.1002/ijfe.2836</w:t>
        </w:r>
      </w:hyperlink>
    </w:p>
    <w:p>
      <w:pPr>
        <w:tabs>
          <w:tab w:val="left" w:pos="454"/>
        </w:tabs>
        <w:spacing w:after="80"/>
        <w:ind w:left="454" w:hanging="454"/>
      </w:pPr>
      <w:r>
        <w:rPr>
          <w:rStyle w:val="Muted"/>
        </w:rPr>
        <w:t xml:space="preserve">59.</w:t>
      </w:r>
      <w:r>
        <w:tab/>
      </w:r>
      <w:r>
        <w:t xml:space="preserve">Aviral Kumar Tiwari, Sangram Keshari Jena, </w:t>
      </w:r>
      <w:r>
        <w:rPr>
          <w:b/>
        </w:rPr>
        <w:t xml:space="preserve">Emmanuel Joel Aikins Abakah</w:t>
      </w:r>
      <w:r>
        <w:t xml:space="preserve">, Seong-Min Yoon</w:t>
      </w:r>
      <w:r>
        <w:t xml:space="preserve"> (2023). </w:t>
      </w:r>
      <w:r>
        <w:t xml:space="preserve">Does the dynamics between government bond and equity markets validate the adaptive market hypothesis? evidence from transfer entropy.</w:t>
      </w:r>
      <w:r>
        <w:t xml:space="preserve"> </w:t>
      </w:r>
      <w:r>
        <w:rPr>
          <w:i/>
        </w:rPr>
        <w:t xml:space="preserve">Applied Economics</w:t>
      </w:r>
      <w:r>
        <w:t xml:space="preserve">.</w:t>
      </w:r>
      <w:r>
        <w:t xml:space="preserve"> </w:t>
      </w:r>
      <w:hyperlink xmlns:r="http://schemas.openxmlformats.org/officeDocument/2006/relationships" w:history="true" r:id="R43f55f750da04e08">
        <w:r>
          <w:rPr>
            <w:rStyle w:val="Hyperlink"/>
          </w:rPr>
          <w:t xml:space="preserve">https://doi.org/10.1080/00036846.2023.2166896</w:t>
        </w:r>
      </w:hyperlink>
    </w:p>
    <w:p>
      <w:pPr>
        <w:tabs>
          <w:tab w:val="left" w:pos="454"/>
        </w:tabs>
        <w:spacing w:after="80"/>
        <w:ind w:left="454" w:hanging="454"/>
      </w:pPr>
      <w:r>
        <w:rPr>
          <w:rStyle w:val="Muted"/>
        </w:rPr>
        <w:t xml:space="preserve">60.</w:t>
      </w:r>
      <w:r>
        <w:tab/>
      </w:r>
      <w:r>
        <w:rPr>
          <w:b/>
        </w:rPr>
        <w:t xml:space="preserve">Emmanuel Joel Aikins Abakah</w:t>
      </w:r>
      <w:r>
        <w:t xml:space="preserve">, Aviral Kumar Tiwari, Sudeshna Ghosh, Buhari Doğan</w:t>
      </w:r>
      <w:r>
        <w:t xml:space="preserve"> (2023). </w:t>
      </w:r>
      <w:r>
        <w:t xml:space="preserve">Dynamic effect of Bitcoin, fintech and artificial intelligence stocks on eco-friendly assets, Islamic stocks and conventional financial markets: Another look using quantile-based approaches.</w:t>
      </w:r>
      <w:r>
        <w:t xml:space="preserve"> </w:t>
      </w:r>
      <w:r>
        <w:rPr>
          <w:i/>
        </w:rPr>
        <w:t xml:space="preserve">Technological Forecasting and Social Change</w:t>
      </w:r>
      <w:r>
        <w:t xml:space="preserve">.</w:t>
      </w:r>
      <w:r>
        <w:t xml:space="preserve"> </w:t>
      </w:r>
      <w:hyperlink xmlns:r="http://schemas.openxmlformats.org/officeDocument/2006/relationships" w:history="true" r:id="Rdea628ab4f1b4d97">
        <w:r>
          <w:rPr>
            <w:rStyle w:val="Hyperlink"/>
          </w:rPr>
          <w:t xml:space="preserve">https://doi.org/10.1016/j.techfore.2023.122566</w:t>
        </w:r>
      </w:hyperlink>
    </w:p>
    <w:p>
      <w:pPr>
        <w:tabs>
          <w:tab w:val="left" w:pos="454"/>
        </w:tabs>
        <w:spacing w:after="80"/>
        <w:ind w:left="454" w:hanging="454"/>
      </w:pPr>
      <w:r>
        <w:rPr>
          <w:rStyle w:val="Muted"/>
        </w:rPr>
        <w:t xml:space="preserve">61.</w:t>
      </w:r>
      <w:r>
        <w:tab/>
      </w:r>
      <w:r>
        <w:t xml:space="preserve">Adeolu O. Adewuyi, Musefiu A. Adeleke, Aviral Kumar Tiwari, </w:t>
      </w:r>
      <w:r>
        <w:rPr>
          <w:b/>
        </w:rPr>
        <w:t xml:space="preserve">Emmanuel Joel Aikins Abakah</w:t>
      </w:r>
      <w:r>
        <w:t xml:space="preserve"> (2023). </w:t>
      </w:r>
      <w:r>
        <w:t xml:space="preserve">Dynamic linkages between shipping and commodity markets: Evidence from a novel asymmetric time-frequency method.</w:t>
      </w:r>
      <w:r>
        <w:t xml:space="preserve"> </w:t>
      </w:r>
      <w:r>
        <w:rPr>
          <w:i/>
        </w:rPr>
        <w:t xml:space="preserve">Resources Policy</w:t>
      </w:r>
      <w:r>
        <w:t xml:space="preserve">.</w:t>
      </w:r>
      <w:r>
        <w:t xml:space="preserve"> </w:t>
      </w:r>
      <w:hyperlink xmlns:r="http://schemas.openxmlformats.org/officeDocument/2006/relationships" w:history="true" r:id="R474151dff1db438a">
        <w:r>
          <w:rPr>
            <w:rStyle w:val="Hyperlink"/>
          </w:rPr>
          <w:t xml:space="preserve">https://doi.org/10.1016/j.resourpol.2023.103638</w:t>
        </w:r>
      </w:hyperlink>
    </w:p>
    <w:p>
      <w:pPr>
        <w:tabs>
          <w:tab w:val="left" w:pos="454"/>
        </w:tabs>
        <w:spacing w:after="80"/>
        <w:ind w:left="454" w:hanging="454"/>
      </w:pPr>
      <w:r>
        <w:rPr>
          <w:rStyle w:val="Muted"/>
        </w:rPr>
        <w:t xml:space="preserve">62.</w:t>
      </w:r>
      <w:r>
        <w:tab/>
      </w:r>
      <w:r>
        <w:rPr>
          <w:b/>
        </w:rPr>
        <w:t xml:space="preserve">Emmanuel Joel Aikins Abakah</w:t>
      </w:r>
      <w:r>
        <w:t xml:space="preserve">, Mohammad Abdullah, Imran Yousaf, Aviral Kumar Tiwari, Yanshuang Li</w:t>
      </w:r>
      <w:r>
        <w:t xml:space="preserve"> (2023). </w:t>
      </w:r>
      <w:r>
        <w:t xml:space="preserve">Economic sanctions sentiment and global stock markets.</w:t>
      </w:r>
      <w:r>
        <w:t xml:space="preserve"> </w:t>
      </w:r>
      <w:r>
        <w:rPr>
          <w:i/>
        </w:rPr>
        <w:t xml:space="preserve">Journal of International Financial Markets Institutions and Money</w:t>
      </w:r>
      <w:r>
        <w:t xml:space="preserve">.</w:t>
      </w:r>
      <w:r>
        <w:t xml:space="preserve"> </w:t>
      </w:r>
      <w:hyperlink xmlns:r="http://schemas.openxmlformats.org/officeDocument/2006/relationships" w:history="true" r:id="R5c4c045590cc4ee1">
        <w:r>
          <w:rPr>
            <w:rStyle w:val="Hyperlink"/>
          </w:rPr>
          <w:t xml:space="preserve">https://doi.org/10.1016/j.intfin.2023.101910</w:t>
        </w:r>
      </w:hyperlink>
    </w:p>
    <w:p>
      <w:pPr>
        <w:tabs>
          <w:tab w:val="left" w:pos="454"/>
        </w:tabs>
        <w:spacing w:after="80"/>
        <w:ind w:left="454" w:hanging="454"/>
      </w:pPr>
      <w:r>
        <w:rPr>
          <w:rStyle w:val="Muted"/>
        </w:rPr>
        <w:t xml:space="preserve">63.</w:t>
      </w:r>
      <w:r>
        <w:tab/>
      </w:r>
      <w:r>
        <w:rPr>
          <w:b/>
        </w:rPr>
        <w:t xml:space="preserve">Emmanuel Joel Aikins Abakah</w:t>
      </w:r>
      <w:r>
        <w:t xml:space="preserve">, David Adeabah, Aviral Kumar Tiwari, Mohammad Abdullah</w:t>
      </w:r>
      <w:r>
        <w:t xml:space="preserve"> (2023). </w:t>
      </w:r>
      <w:r>
        <w:t xml:space="preserve">Effect of Russia–Ukraine war sentiment on blockchain and FinTech stocks.</w:t>
      </w:r>
      <w:r>
        <w:t xml:space="preserve"> </w:t>
      </w:r>
      <w:r>
        <w:rPr>
          <w:i/>
        </w:rPr>
        <w:t xml:space="preserve">International Review of Financial Analysis</w:t>
      </w:r>
      <w:r>
        <w:t xml:space="preserve">.</w:t>
      </w:r>
      <w:r>
        <w:t xml:space="preserve"> </w:t>
      </w:r>
      <w:hyperlink xmlns:r="http://schemas.openxmlformats.org/officeDocument/2006/relationships" w:history="true" r:id="R8349a078dd87437c">
        <w:r>
          <w:rPr>
            <w:rStyle w:val="Hyperlink"/>
          </w:rPr>
          <w:t xml:space="preserve">https://doi.org/10.1016/j.irfa.2023.102948</w:t>
        </w:r>
      </w:hyperlink>
    </w:p>
    <w:p>
      <w:pPr>
        <w:tabs>
          <w:tab w:val="left" w:pos="454"/>
        </w:tabs>
        <w:spacing w:after="80"/>
        <w:ind w:left="454" w:hanging="454"/>
      </w:pPr>
      <w:r>
        <w:rPr>
          <w:rStyle w:val="Muted"/>
        </w:rPr>
        <w:t xml:space="preserve">64.</w:t>
      </w:r>
      <w:r>
        <w:tab/>
      </w:r>
      <w:r>
        <w:t xml:space="preserve">Mohammad Abdullah, David Adeabah, </w:t>
      </w:r>
      <w:r>
        <w:rPr>
          <w:b/>
        </w:rPr>
        <w:t xml:space="preserve">Emmanuel Joel Aikins Abakah</w:t>
      </w:r>
      <w:r>
        <w:t xml:space="preserve">, Chi-Chuan Lee</w:t>
      </w:r>
      <w:r>
        <w:t xml:space="preserve"> (2023). </w:t>
      </w:r>
      <w:r>
        <w:t xml:space="preserve">Extreme return and volatility connectedness among real estate tokens, REITs, and other assets: The role of global factors and portfolio implications.</w:t>
      </w:r>
      <w:r>
        <w:t xml:space="preserve"> </w:t>
      </w:r>
      <w:r>
        <w:rPr>
          <w:i/>
        </w:rPr>
        <w:t xml:space="preserve">Finance research letters</w:t>
      </w:r>
      <w:r>
        <w:t xml:space="preserve">.</w:t>
      </w:r>
      <w:r>
        <w:t xml:space="preserve"> </w:t>
      </w:r>
      <w:hyperlink xmlns:r="http://schemas.openxmlformats.org/officeDocument/2006/relationships" w:history="true" r:id="Raca05ec9c52340ee">
        <w:r>
          <w:rPr>
            <w:rStyle w:val="Hyperlink"/>
          </w:rPr>
          <w:t xml:space="preserve">https://doi.org/10.1016/j.frl.2023.104062</w:t>
        </w:r>
      </w:hyperlink>
    </w:p>
    <w:p>
      <w:pPr>
        <w:tabs>
          <w:tab w:val="left" w:pos="454"/>
        </w:tabs>
        <w:spacing w:after="80"/>
        <w:ind w:left="454" w:hanging="454"/>
      </w:pPr>
      <w:r>
        <w:rPr>
          <w:rStyle w:val="Muted"/>
        </w:rPr>
        <w:t xml:space="preserve">65.</w:t>
      </w:r>
      <w:r>
        <w:tab/>
      </w:r>
      <w:r>
        <w:t xml:space="preserve">Oluwasegun B. Adekoya, </w:t>
      </w:r>
      <w:r>
        <w:rPr>
          <w:b/>
        </w:rPr>
        <w:t xml:space="preserve">Emmanuel J.A. Abakah</w:t>
      </w:r>
      <w:r>
        <w:t xml:space="preserve">, Johnson A. Oliyide, Gil-Alana Luis A</w:t>
      </w:r>
      <w:r>
        <w:t xml:space="preserve"> (2023). </w:t>
      </w:r>
      <w:r>
        <w:t xml:space="preserve">Factors behind the performance of green bond markets.</w:t>
      </w:r>
      <w:r>
        <w:t xml:space="preserve"> </w:t>
      </w:r>
      <w:r>
        <w:rPr>
          <w:i/>
        </w:rPr>
        <w:t xml:space="preserve">International Review of Economics &amp; Finance</w:t>
      </w:r>
      <w:r>
        <w:t xml:space="preserve">.</w:t>
      </w:r>
      <w:r>
        <w:t xml:space="preserve"> </w:t>
      </w:r>
      <w:hyperlink xmlns:r="http://schemas.openxmlformats.org/officeDocument/2006/relationships" w:history="true" r:id="R81c1deded9ee4863">
        <w:r>
          <w:rPr>
            <w:rStyle w:val="Hyperlink"/>
          </w:rPr>
          <w:t xml:space="preserve">https://doi.org/10.1016/j.iref.2023.06.015</w:t>
        </w:r>
      </w:hyperlink>
    </w:p>
    <w:p>
      <w:pPr>
        <w:tabs>
          <w:tab w:val="left" w:pos="454"/>
        </w:tabs>
        <w:spacing w:after="80"/>
        <w:ind w:left="454" w:hanging="454"/>
      </w:pPr>
      <w:r>
        <w:rPr>
          <w:rStyle w:val="Muted"/>
        </w:rPr>
        <w:t xml:space="preserve">66.</w:t>
      </w:r>
      <w:r>
        <w:tab/>
      </w:r>
      <w:r>
        <w:t xml:space="preserve">Aviral Kumar Tiwari, </w:t>
      </w:r>
      <w:r>
        <w:rPr>
          <w:b/>
        </w:rPr>
        <w:t xml:space="preserve">Emmanuel Joel Aikins Abakah</w:t>
      </w:r>
      <w:r>
        <w:t xml:space="preserve">, Xuefeng Shao, TN-Lan Le, Matthew Ntow Gyamfi</w:t>
      </w:r>
      <w:r>
        <w:t xml:space="preserve"> (2023). </w:t>
      </w:r>
      <w:r>
        <w:t xml:space="preserve">Financial technology stocks, green financial assets, and energy markets: A quantile causality and dependence analysis.</w:t>
      </w:r>
      <w:r>
        <w:t xml:space="preserve"> </w:t>
      </w:r>
      <w:r>
        <w:rPr>
          <w:i/>
        </w:rPr>
        <w:t xml:space="preserve">Energy Economics</w:t>
      </w:r>
      <w:r>
        <w:t xml:space="preserve">.</w:t>
      </w:r>
      <w:r>
        <w:t xml:space="preserve"> </w:t>
      </w:r>
      <w:hyperlink xmlns:r="http://schemas.openxmlformats.org/officeDocument/2006/relationships" w:history="true" r:id="R4cd6b2e42c0940db">
        <w:r>
          <w:rPr>
            <w:rStyle w:val="Hyperlink"/>
          </w:rPr>
          <w:t xml:space="preserve">https://doi.org/10.1016/j.eneco.2022.106498</w:t>
        </w:r>
      </w:hyperlink>
    </w:p>
    <w:p>
      <w:pPr>
        <w:tabs>
          <w:tab w:val="left" w:pos="454"/>
        </w:tabs>
        <w:spacing w:after="80"/>
        <w:ind w:left="454" w:hanging="454"/>
      </w:pPr>
      <w:r>
        <w:rPr>
          <w:rStyle w:val="Muted"/>
        </w:rPr>
        <w:t xml:space="preserve">67.</w:t>
      </w:r>
      <w:r>
        <w:tab/>
      </w:r>
      <w:r>
        <w:t xml:space="preserve">Le Thanh Ha, </w:t>
      </w:r>
      <w:r>
        <w:rPr>
          <w:b/>
        </w:rPr>
        <w:t xml:space="preserve">Ahmed Bouteska</w:t>
      </w:r>
      <w:r>
        <w:t xml:space="preserve">, Salma Mefteh-Wali, Pham The Anh</w:t>
      </w:r>
      <w:r>
        <w:t xml:space="preserve"> (2023). </w:t>
      </w:r>
      <w:r>
        <w:t xml:space="preserve">Fluctuations in gold prices in Vietnam during the COVID-19 pandemic: Insights from a time-varying parameter autoregression model.</w:t>
      </w:r>
      <w:r>
        <w:t xml:space="preserve"> </w:t>
      </w:r>
      <w:r>
        <w:rPr>
          <w:i/>
        </w:rPr>
        <w:t xml:space="preserve">Resources Policy</w:t>
      </w:r>
      <w:r>
        <w:t xml:space="preserve">.</w:t>
      </w:r>
      <w:r>
        <w:t xml:space="preserve"> </w:t>
      </w:r>
      <w:hyperlink xmlns:r="http://schemas.openxmlformats.org/officeDocument/2006/relationships" w:history="true" r:id="Re0375047cd0941b6">
        <w:r>
          <w:rPr>
            <w:rStyle w:val="Hyperlink"/>
          </w:rPr>
          <w:t xml:space="preserve">https://doi.org/10.1016/j.resourpol.2023.104229</w:t>
        </w:r>
      </w:hyperlink>
    </w:p>
    <w:p>
      <w:pPr>
        <w:tabs>
          <w:tab w:val="left" w:pos="454"/>
        </w:tabs>
        <w:spacing w:after="80"/>
        <w:ind w:left="454" w:hanging="454"/>
      </w:pPr>
      <w:r>
        <w:rPr>
          <w:rStyle w:val="Muted"/>
        </w:rPr>
        <w:t xml:space="preserve">68.</w:t>
      </w:r>
      <w:r>
        <w:tab/>
      </w:r>
      <w:r>
        <w:t xml:space="preserve">Mehdi Mili, </w:t>
      </w:r>
      <w:r>
        <w:rPr>
          <w:b/>
        </w:rPr>
        <w:t xml:space="preserve">Ahmed Bouteska</w:t>
      </w:r>
      <w:r>
        <w:t xml:space="preserve"> (2023). </w:t>
      </w:r>
      <w:r>
        <w:t xml:space="preserve">Forecasting nonlinear dependency between cryptocurrencies and foreign exchange markets using dynamic copula: evidence from GAS models.</w:t>
      </w:r>
      <w:r>
        <w:t xml:space="preserve"> </w:t>
      </w:r>
      <w:r>
        <w:rPr>
          <w:i/>
        </w:rPr>
        <w:t xml:space="preserve">The Journal of Risk Finance</w:t>
      </w:r>
      <w:r>
        <w:t xml:space="preserve">.</w:t>
      </w:r>
      <w:r>
        <w:t xml:space="preserve"> </w:t>
      </w:r>
      <w:hyperlink xmlns:r="http://schemas.openxmlformats.org/officeDocument/2006/relationships" w:history="true" r:id="Rf283b8e5042b41e8">
        <w:r>
          <w:rPr>
            <w:rStyle w:val="Hyperlink"/>
          </w:rPr>
          <w:t xml:space="preserve">https://doi.org/10.1108/jrf-04-2022-0074</w:t>
        </w:r>
      </w:hyperlink>
    </w:p>
    <w:p>
      <w:pPr>
        <w:tabs>
          <w:tab w:val="left" w:pos="454"/>
        </w:tabs>
        <w:spacing w:after="80"/>
        <w:ind w:left="454" w:hanging="454"/>
      </w:pPr>
      <w:r>
        <w:rPr>
          <w:rStyle w:val="Muted"/>
        </w:rPr>
        <w:t xml:space="preserve">69.</w:t>
      </w:r>
      <w:r>
        <w:tab/>
      </w:r>
      <w:r>
        <w:rPr>
          <w:b/>
        </w:rPr>
        <w:t xml:space="preserve">Emmanuel Joel Aikins Abakah</w:t>
      </w:r>
      <w:r>
        <w:t xml:space="preserve">, Sahib Hossain, Mohammad Abdullah, John W. Goodell</w:t>
      </w:r>
      <w:r>
        <w:t xml:space="preserve"> (2023). </w:t>
      </w:r>
      <w:r>
        <w:t xml:space="preserve">Global uncertainty factors and price connectedness between US electricity and blockchain markets: Findings from an R-square connectedness approach.</w:t>
      </w:r>
      <w:r>
        <w:t xml:space="preserve"> </w:t>
      </w:r>
      <w:r>
        <w:rPr>
          <w:i/>
        </w:rPr>
        <w:t xml:space="preserve">Finance research letters</w:t>
      </w:r>
      <w:r>
        <w:t xml:space="preserve">.</w:t>
      </w:r>
      <w:r>
        <w:t xml:space="preserve"> </w:t>
      </w:r>
      <w:hyperlink xmlns:r="http://schemas.openxmlformats.org/officeDocument/2006/relationships" w:history="true" r:id="R7a29da1b86fa4467">
        <w:r>
          <w:rPr>
            <w:rStyle w:val="Hyperlink"/>
          </w:rPr>
          <w:t xml:space="preserve">https://doi.org/10.1016/j.frl.2023.104693</w:t>
        </w:r>
      </w:hyperlink>
    </w:p>
    <w:p>
      <w:pPr>
        <w:tabs>
          <w:tab w:val="left" w:pos="454"/>
        </w:tabs>
        <w:spacing w:after="80"/>
        <w:ind w:left="454" w:hanging="454"/>
      </w:pPr>
      <w:r>
        <w:rPr>
          <w:rStyle w:val="Muted"/>
        </w:rPr>
        <w:t xml:space="preserve">70.</w:t>
      </w:r>
      <w:r>
        <w:tab/>
      </w:r>
      <w:r>
        <w:t xml:space="preserve">Shawkat Hammoudeh, Aviral Kumar Tiwari, </w:t>
      </w:r>
      <w:r>
        <w:rPr>
          <w:b/>
        </w:rPr>
        <w:t xml:space="preserve">Emmanuel Joel Aikins Abakah</w:t>
      </w:r>
      <w:r>
        <w:t xml:space="preserve">, David Adeabah</w:t>
      </w:r>
      <w:r>
        <w:t xml:space="preserve"> (2023). </w:t>
      </w:r>
      <w:r>
        <w:t xml:space="preserve">Global value chains in sub-Saharan Africa: The role of business regulations, policies and institutions.</w:t>
      </w:r>
      <w:r>
        <w:t xml:space="preserve"> </w:t>
      </w:r>
      <w:r>
        <w:rPr>
          <w:i/>
        </w:rPr>
        <w:t xml:space="preserve">Emerging Markets Review</w:t>
      </w:r>
      <w:r>
        <w:t xml:space="preserve">.</w:t>
      </w:r>
      <w:r>
        <w:t xml:space="preserve"> </w:t>
      </w:r>
      <w:hyperlink xmlns:r="http://schemas.openxmlformats.org/officeDocument/2006/relationships" w:history="true" r:id="R92bb07fa22f04898">
        <w:r>
          <w:rPr>
            <w:rStyle w:val="Hyperlink"/>
          </w:rPr>
          <w:t xml:space="preserve">https://doi.org/10.1016/j.ememar.2023.101072</w:t>
        </w:r>
      </w:hyperlink>
    </w:p>
    <w:p>
      <w:pPr>
        <w:tabs>
          <w:tab w:val="left" w:pos="454"/>
        </w:tabs>
        <w:spacing w:after="80"/>
        <w:ind w:left="454" w:hanging="454"/>
      </w:pPr>
      <w:r>
        <w:rPr>
          <w:rStyle w:val="Muted"/>
        </w:rPr>
        <w:t xml:space="preserve">71.</w:t>
      </w:r>
      <w:r>
        <w:tab/>
      </w:r>
      <w:r>
        <w:t xml:space="preserve">David Adeabah, </w:t>
      </w:r>
      <w:r>
        <w:rPr>
          <w:b/>
        </w:rPr>
        <w:t xml:space="preserve">Emmanuel Joel Aikins Abakah</w:t>
      </w:r>
      <w:r>
        <w:t xml:space="preserve">, Aviral Kumar Tiwari, Shawkat Hammoudeh</w:t>
      </w:r>
      <w:r>
        <w:t xml:space="preserve"> (2023). </w:t>
      </w:r>
      <w:r>
        <w:t xml:space="preserve">How far have we come and where should we go after 30+ years of research on Africa's emerging financial markets? A systematic review and a bibliometric network analysis.</w:t>
      </w:r>
      <w:r>
        <w:t xml:space="preserve"> </w:t>
      </w:r>
      <w:r>
        <w:rPr>
          <w:i/>
        </w:rPr>
        <w:t xml:space="preserve">Emerging Markets Review</w:t>
      </w:r>
      <w:r>
        <w:t xml:space="preserve">.</w:t>
      </w:r>
      <w:r>
        <w:t xml:space="preserve"> </w:t>
      </w:r>
      <w:hyperlink xmlns:r="http://schemas.openxmlformats.org/officeDocument/2006/relationships" w:history="true" r:id="R7a82bd18479a4ca5">
        <w:r>
          <w:rPr>
            <w:rStyle w:val="Hyperlink"/>
          </w:rPr>
          <w:t xml:space="preserve">https://doi.org/10.1016/j.ememar.2023.101030</w:t>
        </w:r>
      </w:hyperlink>
    </w:p>
    <w:p>
      <w:pPr>
        <w:tabs>
          <w:tab w:val="left" w:pos="454"/>
        </w:tabs>
        <w:spacing w:after="80"/>
        <w:ind w:left="454" w:hanging="454"/>
      </w:pPr>
      <w:r>
        <w:rPr>
          <w:rStyle w:val="Muted"/>
        </w:rPr>
        <w:t xml:space="preserve">72.</w:t>
      </w:r>
      <w:r>
        <w:tab/>
      </w:r>
      <w:r>
        <w:t xml:space="preserve">Murad Harasheh, </w:t>
      </w:r>
      <w:r>
        <w:rPr>
          <w:b/>
        </w:rPr>
        <w:t xml:space="preserve">Ahmed Bouteska</w:t>
      </w:r>
      <w:r>
        <w:t xml:space="preserve">, Riadh Manita</w:t>
      </w:r>
      <w:r>
        <w:t xml:space="preserve"> (2023). </w:t>
      </w:r>
      <w:r>
        <w:t xml:space="preserve">Investors' preferences for sustainable investments: Evidence from the U.S. using an experimental approach.</w:t>
      </w:r>
      <w:r>
        <w:t xml:space="preserve"> </w:t>
      </w:r>
      <w:r>
        <w:rPr>
          <w:i/>
        </w:rPr>
        <w:t xml:space="preserve">Economics Letters</w:t>
      </w:r>
      <w:r>
        <w:t xml:space="preserve">.</w:t>
      </w:r>
      <w:r>
        <w:t xml:space="preserve"> </w:t>
      </w:r>
      <w:hyperlink xmlns:r="http://schemas.openxmlformats.org/officeDocument/2006/relationships" w:history="true" r:id="R711e6cf5535f489f">
        <w:r>
          <w:rPr>
            <w:rStyle w:val="Hyperlink"/>
          </w:rPr>
          <w:t xml:space="preserve">https://doi.org/10.1016/j.econlet.2023.111428</w:t>
        </w:r>
      </w:hyperlink>
    </w:p>
    <w:p>
      <w:pPr>
        <w:tabs>
          <w:tab w:val="left" w:pos="454"/>
        </w:tabs>
        <w:spacing w:after="80"/>
        <w:ind w:left="454" w:hanging="454"/>
      </w:pPr>
      <w:r>
        <w:rPr>
          <w:rStyle w:val="Muted"/>
        </w:rPr>
        <w:t xml:space="preserve">73.</w:t>
      </w:r>
      <w:r>
        <w:tab/>
      </w:r>
      <w:r>
        <w:rPr>
          <w:b/>
        </w:rPr>
        <w:t xml:space="preserve">Ahmed Bouteska</w:t>
      </w:r>
      <w:r>
        <w:t xml:space="preserve">, Giovanni Cardillo, Murad Harasheh</w:t>
      </w:r>
      <w:r>
        <w:t xml:space="preserve"> (2023). </w:t>
      </w:r>
      <w:r>
        <w:t xml:space="preserve">Is it all about noise? Investor sentiment and risk nexus: evidence from China.</w:t>
      </w:r>
      <w:r>
        <w:t xml:space="preserve"> </w:t>
      </w:r>
      <w:r>
        <w:rPr>
          <w:i/>
        </w:rPr>
        <w:t xml:space="preserve">Finance research letters</w:t>
      </w:r>
      <w:r>
        <w:t xml:space="preserve">.</w:t>
      </w:r>
      <w:r>
        <w:t xml:space="preserve"> </w:t>
      </w:r>
      <w:hyperlink xmlns:r="http://schemas.openxmlformats.org/officeDocument/2006/relationships" w:history="true" r:id="R4d7708c92b8c4168">
        <w:r>
          <w:rPr>
            <w:rStyle w:val="Hyperlink"/>
          </w:rPr>
          <w:t xml:space="preserve">https://doi.org/10.1016/j.frl.2023.104197</w:t>
        </w:r>
      </w:hyperlink>
    </w:p>
    <w:p>
      <w:pPr>
        <w:tabs>
          <w:tab w:val="left" w:pos="454"/>
        </w:tabs>
        <w:spacing w:after="80"/>
        <w:ind w:left="454" w:hanging="454"/>
      </w:pPr>
      <w:r>
        <w:rPr>
          <w:rStyle w:val="Muted"/>
        </w:rPr>
        <w:t xml:space="preserve">74.</w:t>
      </w:r>
      <w:r>
        <w:tab/>
      </w:r>
      <w:r>
        <w:t xml:space="preserve">Aviral Kumar Tiwari, </w:t>
      </w:r>
      <w:r>
        <w:rPr>
          <w:b/>
        </w:rPr>
        <w:t xml:space="preserve">Emmanuel Joel Aikins Abakah</w:t>
      </w:r>
      <w:r>
        <w:t xml:space="preserve">, Salma Mefteh-Wali, Patrick Owusu</w:t>
      </w:r>
      <w:r>
        <w:t xml:space="preserve"> (2023). </w:t>
      </w:r>
      <w:r>
        <w:t xml:space="preserve">Measuring price efficiency in petroleum markets: New insights using various long-range dependence techniques.</w:t>
      </w:r>
      <w:r>
        <w:t xml:space="preserve"> </w:t>
      </w:r>
      <w:r>
        <w:rPr>
          <w:i/>
        </w:rPr>
        <w:t xml:space="preserve">Resources Policy</w:t>
      </w:r>
      <w:r>
        <w:t xml:space="preserve">.</w:t>
      </w:r>
      <w:r>
        <w:t xml:space="preserve"> </w:t>
      </w:r>
      <w:hyperlink xmlns:r="http://schemas.openxmlformats.org/officeDocument/2006/relationships" w:history="true" r:id="Rac2a85ce1f5e41c6">
        <w:r>
          <w:rPr>
            <w:rStyle w:val="Hyperlink"/>
          </w:rPr>
          <w:t xml:space="preserve">https://doi.org/10.1016/j.resourpol.2023.103430</w:t>
        </w:r>
      </w:hyperlink>
    </w:p>
    <w:p>
      <w:pPr>
        <w:tabs>
          <w:tab w:val="left" w:pos="454"/>
        </w:tabs>
        <w:spacing w:after="80"/>
        <w:ind w:left="454" w:hanging="454"/>
      </w:pPr>
      <w:r>
        <w:rPr>
          <w:rStyle w:val="Muted"/>
        </w:rPr>
        <w:t xml:space="preserve">75.</w:t>
      </w:r>
      <w:r>
        <w:tab/>
      </w:r>
      <w:r>
        <w:rPr>
          <w:b/>
        </w:rPr>
        <w:t xml:space="preserve">Emmanuel Joel Aikins Abakah</w:t>
      </w:r>
      <w:r>
        <w:t xml:space="preserve">, Aviral Kumar Tiwari, Imhotep Paul Alagidede, Shawkat Hammoudeh</w:t>
      </w:r>
      <w:r>
        <w:t xml:space="preserve"> (2023). </w:t>
      </w:r>
      <w:r>
        <w:t xml:space="preserve">Nonlinearity in the causality and systemic risk spillover between the OPEC oil and GCC equity markets: a pre- and post-financial crisis analysis.</w:t>
      </w:r>
      <w:r>
        <w:t xml:space="preserve"> </w:t>
      </w:r>
      <w:r>
        <w:rPr>
          <w:i/>
        </w:rPr>
        <w:t xml:space="preserve">Empirical Economics</w:t>
      </w:r>
      <w:r>
        <w:t xml:space="preserve">.</w:t>
      </w:r>
      <w:r>
        <w:t xml:space="preserve"> </w:t>
      </w:r>
      <w:hyperlink xmlns:r="http://schemas.openxmlformats.org/officeDocument/2006/relationships" w:history="true" r:id="R2acdd4f50dca456a">
        <w:r>
          <w:rPr>
            <w:rStyle w:val="Hyperlink"/>
          </w:rPr>
          <w:t xml:space="preserve">https://doi.org/10.1007/s00181-023-02366-1</w:t>
        </w:r>
      </w:hyperlink>
    </w:p>
    <w:p>
      <w:pPr>
        <w:tabs>
          <w:tab w:val="left" w:pos="454"/>
        </w:tabs>
        <w:spacing w:after="80"/>
        <w:ind w:left="454" w:hanging="454"/>
      </w:pPr>
      <w:r>
        <w:rPr>
          <w:rStyle w:val="Muted"/>
        </w:rPr>
        <w:t xml:space="preserve">76.</w:t>
      </w:r>
      <w:r>
        <w:tab/>
      </w:r>
      <w:r>
        <w:t xml:space="preserve">Aviral Kumar Tiwari, </w:t>
      </w:r>
      <w:r>
        <w:rPr>
          <w:b/>
        </w:rPr>
        <w:t xml:space="preserve">Emmanuel Joel Aikins Abakah</w:t>
      </w:r>
      <w:r>
        <w:t xml:space="preserve">, Mohd Ziaur Rehman, Chi-Chuan Lee</w:t>
      </w:r>
      <w:r>
        <w:t xml:space="preserve"> (2023). </w:t>
      </w:r>
      <w:r>
        <w:t xml:space="preserve">Quantile dependence of Bitcoin with clean and renewable energy stocks: new global evidence.</w:t>
      </w:r>
      <w:r>
        <w:t xml:space="preserve"> </w:t>
      </w:r>
      <w:r>
        <w:rPr>
          <w:i/>
        </w:rPr>
        <w:t xml:space="preserve">Applied Economics</w:t>
      </w:r>
      <w:r>
        <w:t xml:space="preserve">.</w:t>
      </w:r>
      <w:r>
        <w:t xml:space="preserve"> </w:t>
      </w:r>
      <w:hyperlink xmlns:r="http://schemas.openxmlformats.org/officeDocument/2006/relationships" w:history="true" r:id="Rbb4b0d42d5294703">
        <w:r>
          <w:rPr>
            <w:rStyle w:val="Hyperlink"/>
          </w:rPr>
          <w:t xml:space="preserve">https://doi.org/10.1080/00036846.2023.2167921</w:t>
        </w:r>
      </w:hyperlink>
    </w:p>
    <w:p>
      <w:pPr>
        <w:tabs>
          <w:tab w:val="left" w:pos="454"/>
        </w:tabs>
        <w:spacing w:after="80"/>
        <w:ind w:left="454" w:hanging="454"/>
      </w:pPr>
      <w:r>
        <w:rPr>
          <w:rStyle w:val="Muted"/>
        </w:rPr>
        <w:t xml:space="preserve">77.</w:t>
      </w:r>
      <w:r>
        <w:tab/>
      </w:r>
      <w:r>
        <w:rPr>
          <w:b/>
        </w:rPr>
        <w:t xml:space="preserve">Ahmed Bouteska</w:t>
      </w:r>
      <w:r>
        <w:t xml:space="preserve">, Taimur Sharif, Mohammad Zoynul Abedin, Jihene Ghouli-Oueslati</w:t>
      </w:r>
      <w:r>
        <w:t xml:space="preserve"> (2023). </w:t>
      </w:r>
      <w:r>
        <w:t xml:space="preserve">Relocating investments by Tunisian insurance and pension funds towards alternative assets opportunities.</w:t>
      </w:r>
      <w:r>
        <w:t xml:space="preserve"> </w:t>
      </w:r>
      <w:r>
        <w:rPr>
          <w:i/>
        </w:rPr>
        <w:t xml:space="preserve">Journal of Policy Modeling</w:t>
      </w:r>
      <w:r>
        <w:t xml:space="preserve">.</w:t>
      </w:r>
      <w:r>
        <w:t xml:space="preserve"> </w:t>
      </w:r>
      <w:hyperlink xmlns:r="http://schemas.openxmlformats.org/officeDocument/2006/relationships" w:history="true" r:id="R5333a07d487a4c23">
        <w:r>
          <w:rPr>
            <w:rStyle w:val="Hyperlink"/>
          </w:rPr>
          <w:t xml:space="preserve">https://doi.org/10.1016/j.jpolmod.2023.03.006</w:t>
        </w:r>
      </w:hyperlink>
    </w:p>
    <w:p>
      <w:pPr>
        <w:tabs>
          <w:tab w:val="left" w:pos="454"/>
        </w:tabs>
        <w:spacing w:after="80"/>
        <w:ind w:left="454" w:hanging="454"/>
      </w:pPr>
      <w:r>
        <w:rPr>
          <w:rStyle w:val="Muted"/>
        </w:rPr>
        <w:t xml:space="preserve">78.</w:t>
      </w:r>
      <w:r>
        <w:tab/>
      </w:r>
      <w:r>
        <w:rPr>
          <w:b/>
        </w:rPr>
        <w:t xml:space="preserve">Ahmed Bouteska</w:t>
      </w:r>
      <w:r>
        <w:t xml:space="preserve">, Murad Harasheh, Mohammad Zoynul Abedin</w:t>
      </w:r>
      <w:r>
        <w:t xml:space="preserve"> (2023). </w:t>
      </w:r>
      <w:r>
        <w:t xml:space="preserve">Revisiting overconfidence in investment decision-making: Further evidence from the U.S. market.</w:t>
      </w:r>
      <w:r>
        <w:t xml:space="preserve"> </w:t>
      </w:r>
      <w:r>
        <w:rPr>
          <w:i/>
        </w:rPr>
        <w:t xml:space="preserve">Research in International Business and Finance</w:t>
      </w:r>
      <w:r>
        <w:t xml:space="preserve">.</w:t>
      </w:r>
      <w:r>
        <w:t xml:space="preserve"> </w:t>
      </w:r>
      <w:hyperlink xmlns:r="http://schemas.openxmlformats.org/officeDocument/2006/relationships" w:history="true" r:id="R3a6545ef423c4542">
        <w:r>
          <w:rPr>
            <w:rStyle w:val="Hyperlink"/>
          </w:rPr>
          <w:t xml:space="preserve">https://doi.org/10.1016/j.ribaf.2023.102028</w:t>
        </w:r>
      </w:hyperlink>
    </w:p>
    <w:p>
      <w:pPr>
        <w:tabs>
          <w:tab w:val="left" w:pos="454"/>
        </w:tabs>
        <w:spacing w:after="80"/>
        <w:ind w:left="454" w:hanging="454"/>
      </w:pPr>
      <w:r>
        <w:rPr>
          <w:rStyle w:val="Muted"/>
        </w:rPr>
        <w:t xml:space="preserve">79.</w:t>
      </w:r>
      <w:r>
        <w:tab/>
      </w:r>
      <w:r>
        <w:t xml:space="preserve">Zunaidah Sulong, Mohammad Abdullah, </w:t>
      </w:r>
      <w:r>
        <w:rPr>
          <w:b/>
        </w:rPr>
        <w:t xml:space="preserve">Emmanuel Joel Aikins Abakah</w:t>
      </w:r>
      <w:r>
        <w:t xml:space="preserve">, David Adeabah, Simplice Asongu</w:t>
      </w:r>
      <w:r>
        <w:t xml:space="preserve"> (2023). </w:t>
      </w:r>
      <w:r>
        <w:t xml:space="preserve">Russia‐Ukraine war and G7 debt markets: Evidence from public sentiment towards economic sanctions during the conflict.</w:t>
      </w:r>
      <w:r>
        <w:t xml:space="preserve"> </w:t>
      </w:r>
      <w:r>
        <w:rPr>
          <w:i/>
        </w:rPr>
        <w:t xml:space="preserve">International Journal of Finance &amp; Economics</w:t>
      </w:r>
      <w:r>
        <w:t xml:space="preserve">.</w:t>
      </w:r>
      <w:r>
        <w:t xml:space="preserve"> </w:t>
      </w:r>
      <w:hyperlink xmlns:r="http://schemas.openxmlformats.org/officeDocument/2006/relationships" w:history="true" r:id="R939184117d7743a1">
        <w:r>
          <w:rPr>
            <w:rStyle w:val="Hyperlink"/>
          </w:rPr>
          <w:t xml:space="preserve">https://doi.org/10.1002/ijfe.2887</w:t>
        </w:r>
      </w:hyperlink>
    </w:p>
    <w:p>
      <w:pPr>
        <w:tabs>
          <w:tab w:val="left" w:pos="454"/>
        </w:tabs>
        <w:spacing w:after="80"/>
        <w:ind w:left="454" w:hanging="454"/>
      </w:pPr>
      <w:r>
        <w:rPr>
          <w:rStyle w:val="Muted"/>
        </w:rPr>
        <w:t xml:space="preserve">80.</w:t>
      </w:r>
      <w:r>
        <w:tab/>
      </w:r>
      <w:r>
        <w:t xml:space="preserve">Aviral Kumar Tiwari, </w:t>
      </w:r>
      <w:r>
        <w:rPr>
          <w:b/>
        </w:rPr>
        <w:t xml:space="preserve">Emmanuel Joel Aikins Abakah</w:t>
      </w:r>
      <w:r>
        <w:t xml:space="preserve">, Buhari Doğan, Sudeshna Ghosh</w:t>
      </w:r>
      <w:r>
        <w:t xml:space="preserve"> (2023). </w:t>
      </w:r>
      <w:r>
        <w:t xml:space="preserve">Sustainable debt and gas markets: A new look using the time-varying wavelet-windowed cross-correlation approach.</w:t>
      </w:r>
      <w:r>
        <w:t xml:space="preserve"> </w:t>
      </w:r>
      <w:r>
        <w:rPr>
          <w:i/>
        </w:rPr>
        <w:t xml:space="preserve">Energy Economics</w:t>
      </w:r>
      <w:r>
        <w:t xml:space="preserve">.</w:t>
      </w:r>
      <w:r>
        <w:t xml:space="preserve"> </w:t>
      </w:r>
      <w:hyperlink xmlns:r="http://schemas.openxmlformats.org/officeDocument/2006/relationships" w:history="true" r:id="Ra8e2542b572c4405">
        <w:r>
          <w:rPr>
            <w:rStyle w:val="Hyperlink"/>
          </w:rPr>
          <w:t xml:space="preserve">https://doi.org/10.1016/j.eneco.2023.106606</w:t>
        </w:r>
      </w:hyperlink>
    </w:p>
    <w:p>
      <w:pPr>
        <w:tabs>
          <w:tab w:val="left" w:pos="454"/>
        </w:tabs>
        <w:spacing w:after="80"/>
        <w:ind w:left="454" w:hanging="454"/>
      </w:pPr>
      <w:r>
        <w:rPr>
          <w:rStyle w:val="Muted"/>
        </w:rPr>
        <w:t xml:space="preserve">81.</w:t>
      </w:r>
      <w:r>
        <w:tab/>
      </w:r>
      <w:r>
        <w:t xml:space="preserve">Mohammad Abdullah, </w:t>
      </w:r>
      <w:r>
        <w:rPr>
          <w:b/>
        </w:rPr>
        <w:t xml:space="preserve">Emmanuel Joel Aikins Abakah</w:t>
      </w:r>
      <w:r>
        <w:t xml:space="preserve">, G M Wali Ullah, Aviral Kumar Tiwari, Isma Khan</w:t>
      </w:r>
      <w:r>
        <w:t xml:space="preserve"> (2023). </w:t>
      </w:r>
      <w:r>
        <w:t xml:space="preserve">Tail risk contagion across electricity markets in crisis periods.</w:t>
      </w:r>
      <w:r>
        <w:t xml:space="preserve"> </w:t>
      </w:r>
      <w:r>
        <w:rPr>
          <w:i/>
        </w:rPr>
        <w:t xml:space="preserve">Energy Economics</w:t>
      </w:r>
      <w:r>
        <w:t xml:space="preserve">.</w:t>
      </w:r>
      <w:r>
        <w:t xml:space="preserve"> </w:t>
      </w:r>
      <w:hyperlink xmlns:r="http://schemas.openxmlformats.org/officeDocument/2006/relationships" w:history="true" r:id="Rc650a39d8bb345a3">
        <w:r>
          <w:rPr>
            <w:rStyle w:val="Hyperlink"/>
          </w:rPr>
          <w:t xml:space="preserve">https://doi.org/10.1016/j.eneco.2023.107100</w:t>
        </w:r>
      </w:hyperlink>
    </w:p>
    <w:p>
      <w:pPr>
        <w:tabs>
          <w:tab w:val="left" w:pos="454"/>
        </w:tabs>
        <w:spacing w:after="80"/>
        <w:ind w:left="454" w:hanging="454"/>
      </w:pPr>
      <w:r>
        <w:rPr>
          <w:rStyle w:val="Muted"/>
        </w:rPr>
        <w:t xml:space="preserve">82.</w:t>
      </w:r>
      <w:r>
        <w:tab/>
      </w:r>
      <w:r>
        <w:t xml:space="preserve">Sudeshna Ghosh, Aviral Kumar Tiwari, Buhari Doğan, </w:t>
      </w:r>
      <w:r>
        <w:rPr>
          <w:b/>
        </w:rPr>
        <w:t xml:space="preserve">Emmanuel Joel Aikins Abakah</w:t>
      </w:r>
      <w:r>
        <w:t xml:space="preserve"> (2023). </w:t>
      </w:r>
      <w:r>
        <w:t xml:space="preserve">The Dynamic Relationship Between Gas and Crude Oil Markets and the Causal Impact of US Shale Gas.</w:t>
      </w:r>
      <w:r>
        <w:t xml:space="preserve"> </w:t>
      </w:r>
      <w:r>
        <w:rPr>
          <w:i/>
        </w:rPr>
        <w:t xml:space="preserve">Computational Economics</w:t>
      </w:r>
      <w:r>
        <w:t xml:space="preserve">.</w:t>
      </w:r>
      <w:r>
        <w:t xml:space="preserve"> </w:t>
      </w:r>
      <w:hyperlink xmlns:r="http://schemas.openxmlformats.org/officeDocument/2006/relationships" w:history="true" r:id="R4526de2fcb2f4d99">
        <w:r>
          <w:rPr>
            <w:rStyle w:val="Hyperlink"/>
          </w:rPr>
          <w:t xml:space="preserve">https://doi.org/10.1007/s10614-023-10415-1</w:t>
        </w:r>
      </w:hyperlink>
    </w:p>
    <w:p>
      <w:pPr>
        <w:tabs>
          <w:tab w:val="left" w:pos="454"/>
        </w:tabs>
        <w:spacing w:after="80"/>
        <w:ind w:left="454" w:hanging="454"/>
      </w:pPr>
      <w:r>
        <w:rPr>
          <w:rStyle w:val="Muted"/>
        </w:rPr>
        <w:t xml:space="preserve">83.</w:t>
      </w:r>
      <w:r>
        <w:tab/>
      </w:r>
      <w:r>
        <w:t xml:space="preserve">Shengming Chen, </w:t>
      </w:r>
      <w:r>
        <w:rPr>
          <w:b/>
        </w:rPr>
        <w:t xml:space="preserve">Ahmed Bouteska</w:t>
      </w:r>
      <w:r>
        <w:t xml:space="preserve">, Taimur Sharif, Mohammad Zoynul Abedin</w:t>
      </w:r>
      <w:r>
        <w:t xml:space="preserve"> (2023). </w:t>
      </w:r>
      <w:r>
        <w:t xml:space="preserve">The Russia–Ukraine war and energy market volatility: A novel application of the volatility ratio in the context of natural gas.</w:t>
      </w:r>
      <w:r>
        <w:t xml:space="preserve"> </w:t>
      </w:r>
      <w:r>
        <w:rPr>
          <w:i/>
        </w:rPr>
        <w:t xml:space="preserve">Resources Policy</w:t>
      </w:r>
      <w:r>
        <w:t xml:space="preserve">.</w:t>
      </w:r>
      <w:r>
        <w:t xml:space="preserve"> </w:t>
      </w:r>
      <w:hyperlink xmlns:r="http://schemas.openxmlformats.org/officeDocument/2006/relationships" w:history="true" r:id="R7799f49edac849e0">
        <w:r>
          <w:rPr>
            <w:rStyle w:val="Hyperlink"/>
          </w:rPr>
          <w:t xml:space="preserve">https://doi.org/10.1016/j.resourpol.2023.103792</w:t>
        </w:r>
      </w:hyperlink>
    </w:p>
    <w:p>
      <w:pPr>
        <w:tabs>
          <w:tab w:val="left" w:pos="454"/>
        </w:tabs>
        <w:spacing w:after="80"/>
        <w:ind w:left="454" w:hanging="454"/>
      </w:pPr>
      <w:r>
        <w:rPr>
          <w:rStyle w:val="Muted"/>
        </w:rPr>
        <w:t xml:space="preserve">84.</w:t>
      </w:r>
      <w:r>
        <w:tab/>
      </w:r>
      <w:r>
        <w:rPr>
          <w:b/>
        </w:rPr>
        <w:t xml:space="preserve">Ahmed Bouteska</w:t>
      </w:r>
      <w:r>
        <w:t xml:space="preserve">, M. Kabir Hassan, Mamunur Rashid, Mehmet Hüseyin Bilgin</w:t>
      </w:r>
      <w:r>
        <w:t xml:space="preserve"> (2023). </w:t>
      </w:r>
      <w:r>
        <w:t xml:space="preserve">The dynamics of bonds, commodities and bitcoin based on NARDL approach.</w:t>
      </w:r>
      <w:r>
        <w:t xml:space="preserve"> </w:t>
      </w:r>
      <w:r>
        <w:rPr>
          <w:i/>
        </w:rPr>
        <w:t xml:space="preserve">The Quarterly Review of Economics and Finance</w:t>
      </w:r>
      <w:r>
        <w:t xml:space="preserve">.</w:t>
      </w:r>
      <w:r>
        <w:t xml:space="preserve"> </w:t>
      </w:r>
      <w:hyperlink xmlns:r="http://schemas.openxmlformats.org/officeDocument/2006/relationships" w:history="true" r:id="Rc315bf04ec59436e">
        <w:r>
          <w:rPr>
            <w:rStyle w:val="Hyperlink"/>
          </w:rPr>
          <w:t xml:space="preserve">https://doi.org/10.1016/j.qref.2023.12.013</w:t>
        </w:r>
      </w:hyperlink>
    </w:p>
    <w:p>
      <w:pPr>
        <w:tabs>
          <w:tab w:val="left" w:pos="454"/>
        </w:tabs>
        <w:spacing w:after="80"/>
        <w:ind w:left="454" w:hanging="454"/>
      </w:pPr>
      <w:r>
        <w:rPr>
          <w:rStyle w:val="Muted"/>
        </w:rPr>
        <w:t xml:space="preserve">85.</w:t>
      </w:r>
      <w:r>
        <w:tab/>
      </w:r>
      <w:r>
        <w:rPr>
          <w:b/>
        </w:rPr>
        <w:t xml:space="preserve">Emmanuel Joel Aikins Abakah</w:t>
      </w:r>
      <w:r>
        <w:t xml:space="preserve">, Guglielmo Maria Caporale, Luis Alberiko Gil-Alana</w:t>
      </w:r>
      <w:r>
        <w:t xml:space="preserve"> (2023). </w:t>
      </w:r>
      <w:r>
        <w:t xml:space="preserve">The impact of containment measures and monetary and fiscal responses on US financial markets during the COVID-19 pandemic.</w:t>
      </w:r>
      <w:r>
        <w:t xml:space="preserve"> </w:t>
      </w:r>
      <w:r>
        <w:rPr>
          <w:i/>
        </w:rPr>
        <w:t xml:space="preserve">Heliyon</w:t>
      </w:r>
      <w:r>
        <w:t xml:space="preserve">.</w:t>
      </w:r>
      <w:r>
        <w:t xml:space="preserve"> </w:t>
      </w:r>
      <w:hyperlink xmlns:r="http://schemas.openxmlformats.org/officeDocument/2006/relationships" w:history="true" r:id="R1aeac87f81b544b7">
        <w:r>
          <w:rPr>
            <w:rStyle w:val="Hyperlink"/>
          </w:rPr>
          <w:t xml:space="preserve">https://doi.org/10.1016/j.heliyon.2023.e15422</w:t>
        </w:r>
      </w:hyperlink>
    </w:p>
    <w:p>
      <w:pPr>
        <w:tabs>
          <w:tab w:val="left" w:pos="454"/>
        </w:tabs>
        <w:spacing w:after="80"/>
        <w:ind w:left="454" w:hanging="454"/>
      </w:pPr>
      <w:r>
        <w:rPr>
          <w:rStyle w:val="Muted"/>
        </w:rPr>
        <w:t xml:space="preserve">86.</w:t>
      </w:r>
      <w:r>
        <w:tab/>
      </w:r>
      <w:r>
        <w:t xml:space="preserve">TN-Lan Le, John W. Goodell, Rabeh Khalfaoui, </w:t>
      </w:r>
      <w:r>
        <w:rPr>
          <w:b/>
        </w:rPr>
        <w:t xml:space="preserve">Emmanuel Joel Aikins Abakah</w:t>
      </w:r>
      <w:r>
        <w:t xml:space="preserve">, Buhari Doğan</w:t>
      </w:r>
      <w:r>
        <w:t xml:space="preserve"> (2023). </w:t>
      </w:r>
      <w:r>
        <w:t xml:space="preserve">The impact of economic outlook on green finance: insights from linkages between green and inflation-indexed bonds.</w:t>
      </w:r>
      <w:r>
        <w:t xml:space="preserve"> </w:t>
      </w:r>
      <w:r>
        <w:rPr>
          <w:i/>
        </w:rPr>
        <w:t xml:space="preserve">Environment Development and Sustainability</w:t>
      </w:r>
      <w:r>
        <w:t xml:space="preserve">.</w:t>
      </w:r>
      <w:r>
        <w:t xml:space="preserve"> </w:t>
      </w:r>
      <w:hyperlink xmlns:r="http://schemas.openxmlformats.org/officeDocument/2006/relationships" w:history="true" r:id="Rb1a1d0c0dbf240f8">
        <w:r>
          <w:rPr>
            <w:rStyle w:val="Hyperlink"/>
          </w:rPr>
          <w:t xml:space="preserve">https://doi.org/10.1007/s10668-023-04153-5</w:t>
        </w:r>
      </w:hyperlink>
    </w:p>
    <w:p>
      <w:pPr>
        <w:tabs>
          <w:tab w:val="left" w:pos="454"/>
        </w:tabs>
        <w:spacing w:after="80"/>
        <w:ind w:left="454" w:hanging="454"/>
      </w:pPr>
      <w:r>
        <w:rPr>
          <w:rStyle w:val="Muted"/>
        </w:rPr>
        <w:t xml:space="preserve">87.</w:t>
      </w:r>
      <w:r>
        <w:tab/>
      </w:r>
      <w:r>
        <w:rPr>
          <w:b/>
        </w:rPr>
        <w:t xml:space="preserve">Emmanuel Joel Aikins Abakah</w:t>
      </w:r>
      <w:r>
        <w:t xml:space="preserve">, Samia Nasreen, Aviral Kumar Tiwari, Chien-Chiang Lee</w:t>
      </w:r>
      <w:r>
        <w:t xml:space="preserve"> (2023). </w:t>
      </w:r>
      <w:r>
        <w:t xml:space="preserve">U.S. leveraged loan and debt markets: Implications for optimal portfolio and hedging.</w:t>
      </w:r>
      <w:r>
        <w:t xml:space="preserve"> </w:t>
      </w:r>
      <w:r>
        <w:rPr>
          <w:i/>
        </w:rPr>
        <w:t xml:space="preserve">International Review of Financial Analysis</w:t>
      </w:r>
      <w:r>
        <w:t xml:space="preserve">.</w:t>
      </w:r>
      <w:r>
        <w:t xml:space="preserve"> </w:t>
      </w:r>
      <w:hyperlink xmlns:r="http://schemas.openxmlformats.org/officeDocument/2006/relationships" w:history="true" r:id="R8bba505a2ffa4451">
        <w:r>
          <w:rPr>
            <w:rStyle w:val="Hyperlink"/>
          </w:rPr>
          <w:t xml:space="preserve">https://doi.org/10.1016/j.irfa.2023.102514</w:t>
        </w:r>
      </w:hyperlink>
    </w:p>
    <w:p>
      <w:pPr>
        <w:tabs>
          <w:tab w:val="left" w:pos="454"/>
        </w:tabs>
        <w:spacing w:after="80"/>
        <w:ind w:left="454" w:hanging="454"/>
      </w:pPr>
      <w:r>
        <w:rPr>
          <w:rStyle w:val="Muted"/>
        </w:rPr>
        <w:t xml:space="preserve">88.</w:t>
      </w:r>
      <w:r>
        <w:tab/>
      </w:r>
      <w:r>
        <w:rPr>
          <w:b/>
        </w:rPr>
        <w:t xml:space="preserve">Ahmed Bouteska</w:t>
      </w:r>
      <w:r>
        <w:t xml:space="preserve">, Taimur Sharif, Mohammad Zoynul Abedin</w:t>
      </w:r>
      <w:r>
        <w:t xml:space="preserve"> (2023). </w:t>
      </w:r>
      <w:r>
        <w:t xml:space="preserve">Volatility spillovers and other dynamics between cryptocurrencies and the energy and bond markets.</w:t>
      </w:r>
      <w:r>
        <w:t xml:space="preserve"> </w:t>
      </w:r>
      <w:r>
        <w:rPr>
          <w:i/>
        </w:rPr>
        <w:t xml:space="preserve">The Quarterly Review of Economics and Finance</w:t>
      </w:r>
      <w:r>
        <w:t xml:space="preserve">.</w:t>
      </w:r>
      <w:r>
        <w:t xml:space="preserve"> </w:t>
      </w:r>
      <w:hyperlink xmlns:r="http://schemas.openxmlformats.org/officeDocument/2006/relationships" w:history="true" r:id="R44e71e08bf43450b">
        <w:r>
          <w:rPr>
            <w:rStyle w:val="Hyperlink"/>
          </w:rPr>
          <w:t xml:space="preserve">https://doi.org/10.1016/j.qref.2023.07.008</w:t>
        </w:r>
      </w:hyperlink>
    </w:p>
    <w:p>
      <w:pPr>
        <w:tabs>
          <w:tab w:val="left" w:pos="454"/>
        </w:tabs>
        <w:spacing w:after="80"/>
        <w:ind w:left="454" w:hanging="454"/>
      </w:pPr>
      <w:r>
        <w:rPr>
          <w:rStyle w:val="Muted"/>
        </w:rPr>
        <w:t xml:space="preserve">89.</w:t>
      </w:r>
      <w:r>
        <w:tab/>
      </w:r>
      <w:r>
        <w:rPr>
          <w:b/>
        </w:rPr>
        <w:t xml:space="preserve">Emmanuel Joel Aikins Abakah</w:t>
      </w:r>
      <w:r>
        <w:t xml:space="preserve">, Aviral Kumar Tiwari, Oluwasegun B. Adekoya, Eric Fosu Oteng-Abayie</w:t>
      </w:r>
      <w:r>
        <w:t xml:space="preserve"> (2022). </w:t>
      </w:r>
      <w:r>
        <w:t xml:space="preserve">An analysis of the time-varying causality and dynamic correlation between green bonds and US gas prices.</w:t>
      </w:r>
      <w:r>
        <w:t xml:space="preserve"> </w:t>
      </w:r>
      <w:r>
        <w:rPr>
          <w:i/>
        </w:rPr>
        <w:t xml:space="preserve">Technological Forecasting and Social Change</w:t>
      </w:r>
      <w:r>
        <w:t xml:space="preserve">.</w:t>
      </w:r>
      <w:r>
        <w:t xml:space="preserve"> </w:t>
      </w:r>
      <w:hyperlink xmlns:r="http://schemas.openxmlformats.org/officeDocument/2006/relationships" w:history="true" r:id="Rd44692125ced4aba">
        <w:r>
          <w:rPr>
            <w:rStyle w:val="Hyperlink"/>
          </w:rPr>
          <w:t xml:space="preserve">https://doi.org/10.1016/j.techfore.2022.122134</w:t>
        </w:r>
      </w:hyperlink>
    </w:p>
    <w:p>
      <w:pPr>
        <w:tabs>
          <w:tab w:val="left" w:pos="454"/>
        </w:tabs>
        <w:spacing w:after="80"/>
        <w:ind w:left="454" w:hanging="454"/>
      </w:pPr>
      <w:r>
        <w:rPr>
          <w:rStyle w:val="Muted"/>
        </w:rPr>
        <w:t xml:space="preserve">90.</w:t>
      </w:r>
      <w:r>
        <w:tab/>
      </w:r>
      <w:r>
        <w:t xml:space="preserve">Phouphet Kyophilavong, </w:t>
      </w:r>
      <w:r>
        <w:rPr>
          <w:b/>
        </w:rPr>
        <w:t xml:space="preserve">Emmanuel Joel Aikins Abakah</w:t>
      </w:r>
      <w:r>
        <w:t xml:space="preserve">, Aviral Kumar Tiwari</w:t>
      </w:r>
      <w:r>
        <w:t xml:space="preserve"> (2022). </w:t>
      </w:r>
      <w:r>
        <w:t xml:space="preserve">Cross-spectral coherence and co-movement between WTI oil price and exchange rate of Thai Baht.</w:t>
      </w:r>
      <w:r>
        <w:t xml:space="preserve"> </w:t>
      </w:r>
      <w:r>
        <w:rPr>
          <w:i/>
        </w:rPr>
        <w:t xml:space="preserve">Resources Policy</w:t>
      </w:r>
      <w:r>
        <w:t xml:space="preserve">.</w:t>
      </w:r>
      <w:r>
        <w:t xml:space="preserve"> </w:t>
      </w:r>
      <w:hyperlink xmlns:r="http://schemas.openxmlformats.org/officeDocument/2006/relationships" w:history="true" r:id="R387cb30b5d7541fb">
        <w:r>
          <w:rPr>
            <w:rStyle w:val="Hyperlink"/>
          </w:rPr>
          <w:t xml:space="preserve">https://doi.org/10.1016/j.resourpol.2022.103160</w:t>
        </w:r>
      </w:hyperlink>
    </w:p>
    <w:p>
      <w:pPr>
        <w:tabs>
          <w:tab w:val="left" w:pos="454"/>
        </w:tabs>
        <w:spacing w:after="80"/>
        <w:ind w:left="454" w:hanging="454"/>
      </w:pPr>
      <w:r>
        <w:rPr>
          <w:rStyle w:val="Muted"/>
        </w:rPr>
        <w:t xml:space="preserve">91.</w:t>
      </w:r>
      <w:r>
        <w:tab/>
      </w:r>
      <w:r>
        <w:rPr>
          <w:b/>
        </w:rPr>
        <w:t xml:space="preserve">Ahmed Bouteska</w:t>
      </w:r>
      <w:r>
        <w:t xml:space="preserve">, Mehdi Mili</w:t>
      </w:r>
      <w:r>
        <w:t xml:space="preserve"> (2022). </w:t>
      </w:r>
      <w:r>
        <w:t xml:space="preserve">Does corporate governance affect financial analysts’ stock recommendations, target prices accuracy and earnings forecast characteristics? An empirical investigation of US companies.</w:t>
      </w:r>
      <w:r>
        <w:t xml:space="preserve"> </w:t>
      </w:r>
      <w:r>
        <w:rPr>
          <w:i/>
        </w:rPr>
        <w:t xml:space="preserve">Empirical Economics</w:t>
      </w:r>
      <w:r>
        <w:t xml:space="preserve">.</w:t>
      </w:r>
      <w:r>
        <w:t xml:space="preserve"> </w:t>
      </w:r>
      <w:hyperlink xmlns:r="http://schemas.openxmlformats.org/officeDocument/2006/relationships" w:history="true" r:id="Rb07970167ed746ab">
        <w:r>
          <w:rPr>
            <w:rStyle w:val="Hyperlink"/>
          </w:rPr>
          <w:t xml:space="preserve">https://doi.org/10.1007/s00181-022-02297-3</w:t>
        </w:r>
      </w:hyperlink>
    </w:p>
    <w:p>
      <w:pPr>
        <w:tabs>
          <w:tab w:val="left" w:pos="454"/>
        </w:tabs>
        <w:spacing w:after="80"/>
        <w:ind w:left="454" w:hanging="454"/>
      </w:pPr>
      <w:r>
        <w:rPr>
          <w:rStyle w:val="Muted"/>
        </w:rPr>
        <w:t xml:space="preserve">92.</w:t>
      </w:r>
      <w:r>
        <w:tab/>
      </w:r>
      <w:r>
        <w:rPr>
          <w:b/>
        </w:rPr>
        <w:t xml:space="preserve">Ahmed Bouteska</w:t>
      </w:r>
      <w:r>
        <w:t xml:space="preserve">, Petr Hajek, Mohammad Zoynul Abedin, Yizhe Dong</w:t>
      </w:r>
      <w:r>
        <w:t xml:space="preserve"> (2022). </w:t>
      </w:r>
      <w:r>
        <w:t xml:space="preserve">Effect of twitter investor engagement on cryptocurrencies during the COVID-19 pandemic.</w:t>
      </w:r>
      <w:r>
        <w:t xml:space="preserve"> </w:t>
      </w:r>
      <w:r>
        <w:rPr>
          <w:i/>
        </w:rPr>
        <w:t xml:space="preserve">Research in International Business and Finance</w:t>
      </w:r>
      <w:r>
        <w:t xml:space="preserve">.</w:t>
      </w:r>
      <w:r>
        <w:t xml:space="preserve"> </w:t>
      </w:r>
      <w:hyperlink xmlns:r="http://schemas.openxmlformats.org/officeDocument/2006/relationships" w:history="true" r:id="R20a00b1bf87e44c2">
        <w:r>
          <w:rPr>
            <w:rStyle w:val="Hyperlink"/>
          </w:rPr>
          <w:t xml:space="preserve">https://doi.org/10.1016/j.ribaf.2022.101850</w:t>
        </w:r>
      </w:hyperlink>
    </w:p>
    <w:p>
      <w:pPr>
        <w:tabs>
          <w:tab w:val="left" w:pos="454"/>
        </w:tabs>
        <w:spacing w:after="80"/>
        <w:ind w:left="454" w:hanging="454"/>
      </w:pPr>
      <w:r>
        <w:rPr>
          <w:rStyle w:val="Muted"/>
        </w:rPr>
        <w:t xml:space="preserve">93.</w:t>
      </w:r>
      <w:r>
        <w:tab/>
      </w:r>
      <w:r>
        <w:rPr>
          <w:b/>
        </w:rPr>
        <w:t xml:space="preserve">Emmanuel Joel Aikins Abakah</w:t>
      </w:r>
      <w:r>
        <w:t xml:space="preserve">, Aviral Kumar Tiwari, Aarzoo Sharma, Dorika Jeremiah Mwamtambulo</w:t>
      </w:r>
      <w:r>
        <w:t xml:space="preserve"> (2022). </w:t>
      </w:r>
      <w:r>
        <w:t xml:space="preserve">Extreme Connectedness between Green Bonds, Government Bonds, Corporate Bonds and Other Asset Classes: Insights for Portfolio Investors.</w:t>
      </w:r>
      <w:r>
        <w:t xml:space="preserve"> </w:t>
      </w:r>
      <w:r>
        <w:rPr>
          <w:i/>
        </w:rPr>
        <w:t xml:space="preserve">Journal of risk and financial management</w:t>
      </w:r>
      <w:r>
        <w:t xml:space="preserve">.</w:t>
      </w:r>
      <w:r>
        <w:t xml:space="preserve"> </w:t>
      </w:r>
      <w:hyperlink xmlns:r="http://schemas.openxmlformats.org/officeDocument/2006/relationships" w:history="true" r:id="R0825c368d73a423c">
        <w:r>
          <w:rPr>
            <w:rStyle w:val="Hyperlink"/>
          </w:rPr>
          <w:t xml:space="preserve">https://doi.org/10.3390/jrfm15100477</w:t>
        </w:r>
      </w:hyperlink>
    </w:p>
    <w:p>
      <w:pPr>
        <w:tabs>
          <w:tab w:val="left" w:pos="454"/>
        </w:tabs>
        <w:spacing w:after="80"/>
        <w:ind w:left="454" w:hanging="454"/>
      </w:pPr>
      <w:r>
        <w:rPr>
          <w:rStyle w:val="Muted"/>
        </w:rPr>
        <w:t xml:space="preserve">94.</w:t>
      </w:r>
      <w:r>
        <w:tab/>
      </w:r>
      <w:r>
        <w:rPr>
          <w:b/>
        </w:rPr>
        <w:t xml:space="preserve">Ahmed Bouteska</w:t>
      </w:r>
      <w:r>
        <w:t xml:space="preserve">, Burak Büyükoğlu, Ibrahim Halil Ekşi</w:t>
      </w:r>
      <w:r>
        <w:t xml:space="preserve"> (2022). </w:t>
      </w:r>
      <w:r>
        <w:t xml:space="preserve">How effective are banking regulations on banking performance and risk? Evidence from selected European countries.</w:t>
      </w:r>
      <w:r>
        <w:t xml:space="preserve"> </w:t>
      </w:r>
      <w:r>
        <w:rPr>
          <w:i/>
        </w:rPr>
        <w:t xml:space="preserve">Finance research letters</w:t>
      </w:r>
      <w:r>
        <w:t xml:space="preserve">.</w:t>
      </w:r>
      <w:r>
        <w:t xml:space="preserve"> </w:t>
      </w:r>
      <w:hyperlink xmlns:r="http://schemas.openxmlformats.org/officeDocument/2006/relationships" w:history="true" r:id="R413ccc43ea194730">
        <w:r>
          <w:rPr>
            <w:rStyle w:val="Hyperlink"/>
          </w:rPr>
          <w:t xml:space="preserve">https://doi.org/10.1016/j.frl.2022.103604</w:t>
        </w:r>
      </w:hyperlink>
    </w:p>
    <w:p>
      <w:pPr>
        <w:tabs>
          <w:tab w:val="left" w:pos="454"/>
        </w:tabs>
        <w:spacing w:after="80"/>
        <w:ind w:left="454" w:hanging="454"/>
      </w:pPr>
      <w:r>
        <w:rPr>
          <w:rStyle w:val="Muted"/>
        </w:rPr>
        <w:t xml:space="preserve">95.</w:t>
      </w:r>
      <w:r>
        <w:tab/>
      </w:r>
      <w:r>
        <w:t xml:space="preserve">Sangram Keshari Jena, Aviral Kumar Tiwari, </w:t>
      </w:r>
      <w:r>
        <w:rPr>
          <w:b/>
        </w:rPr>
        <w:t xml:space="preserve">Emmanuel Joel Aikins Abakah</w:t>
      </w:r>
      <w:r>
        <w:t xml:space="preserve">, David Roubaud</w:t>
      </w:r>
      <w:r>
        <w:t xml:space="preserve"> (2022). </w:t>
      </w:r>
      <w:r>
        <w:t xml:space="preserve">Integration between emerging market equity and global markets; is it fundamental or noisy? Evidence from wavelet denoised volatility spillover analysis in time and frequency domain.</w:t>
      </w:r>
      <w:r>
        <w:t xml:space="preserve"> </w:t>
      </w:r>
      <w:r>
        <w:rPr>
          <w:i/>
        </w:rPr>
        <w:t xml:space="preserve">Applied Economics</w:t>
      </w:r>
      <w:r>
        <w:t xml:space="preserve">.</w:t>
      </w:r>
      <w:r>
        <w:t xml:space="preserve"> </w:t>
      </w:r>
      <w:hyperlink xmlns:r="http://schemas.openxmlformats.org/officeDocument/2006/relationships" w:history="true" r:id="R0df783420486419c">
        <w:r>
          <w:rPr>
            <w:rStyle w:val="Hyperlink"/>
          </w:rPr>
          <w:t xml:space="preserve">https://doi.org/10.1080/00036846.2022.2097183</w:t>
        </w:r>
      </w:hyperlink>
    </w:p>
    <w:p>
      <w:pPr>
        <w:tabs>
          <w:tab w:val="left" w:pos="454"/>
        </w:tabs>
        <w:spacing w:after="80"/>
        <w:ind w:left="454" w:hanging="454"/>
      </w:pPr>
      <w:r>
        <w:rPr>
          <w:rStyle w:val="Muted"/>
        </w:rPr>
        <w:t xml:space="preserve">96.</w:t>
      </w:r>
      <w:r>
        <w:tab/>
      </w:r>
      <w:r>
        <w:t xml:space="preserve">Khaled Mokni, </w:t>
      </w:r>
      <w:r>
        <w:rPr>
          <w:b/>
        </w:rPr>
        <w:t xml:space="preserve">Ahmed Bouteska</w:t>
      </w:r>
      <w:r>
        <w:t xml:space="preserve">, Mohamed Sahbi Nakhli</w:t>
      </w:r>
      <w:r>
        <w:t xml:space="preserve"> (2022). </w:t>
      </w:r>
      <w:r>
        <w:t xml:space="preserve">Investor sentiment and Bitcoin relationship: A quantile-based analysis.</w:t>
      </w:r>
      <w:r>
        <w:t xml:space="preserve"> </w:t>
      </w:r>
      <w:r>
        <w:rPr>
          <w:i/>
        </w:rPr>
        <w:t xml:space="preserve">The North American Journal of Economics and Finance</w:t>
      </w:r>
      <w:r>
        <w:t xml:space="preserve">.</w:t>
      </w:r>
      <w:r>
        <w:t xml:space="preserve"> </w:t>
      </w:r>
      <w:hyperlink xmlns:r="http://schemas.openxmlformats.org/officeDocument/2006/relationships" w:history="true" r:id="R3db0dd11ec8e4db9">
        <w:r>
          <w:rPr>
            <w:rStyle w:val="Hyperlink"/>
          </w:rPr>
          <w:t xml:space="preserve">https://doi.org/10.1016/j.najef.2022.101657</w:t>
        </w:r>
      </w:hyperlink>
    </w:p>
    <w:p>
      <w:pPr>
        <w:tabs>
          <w:tab w:val="left" w:pos="454"/>
        </w:tabs>
        <w:spacing w:after="80"/>
        <w:ind w:left="454" w:hanging="454"/>
      </w:pPr>
      <w:r>
        <w:rPr>
          <w:rStyle w:val="Muted"/>
        </w:rPr>
        <w:t xml:space="preserve">97.</w:t>
      </w:r>
      <w:r>
        <w:tab/>
      </w:r>
      <w:r>
        <w:rPr>
          <w:b/>
        </w:rPr>
        <w:t xml:space="preserve">Ahmed Bouteska</w:t>
      </w:r>
      <w:r>
        <w:t xml:space="preserve">, Petr Hajek, Ben Fisher, Mohammad Zoynul Abedin</w:t>
      </w:r>
      <w:r>
        <w:t xml:space="preserve"> (2022). </w:t>
      </w:r>
      <w:r>
        <w:t xml:space="preserve">Nonlinearity in forecasting energy commodity prices: Evidence from a focused time-delayed neural network.</w:t>
      </w:r>
      <w:r>
        <w:t xml:space="preserve"> </w:t>
      </w:r>
      <w:r>
        <w:rPr>
          <w:i/>
        </w:rPr>
        <w:t xml:space="preserve">Research in International Business and Finance</w:t>
      </w:r>
      <w:r>
        <w:t xml:space="preserve">.</w:t>
      </w:r>
      <w:r>
        <w:t xml:space="preserve"> </w:t>
      </w:r>
      <w:hyperlink xmlns:r="http://schemas.openxmlformats.org/officeDocument/2006/relationships" w:history="true" r:id="R7f4223891fcb4938">
        <w:r>
          <w:rPr>
            <w:rStyle w:val="Hyperlink"/>
          </w:rPr>
          <w:t xml:space="preserve">https://doi.org/10.1016/j.ribaf.2022.101863</w:t>
        </w:r>
      </w:hyperlink>
    </w:p>
    <w:p>
      <w:pPr>
        <w:tabs>
          <w:tab w:val="left" w:pos="454"/>
        </w:tabs>
        <w:spacing w:after="80"/>
        <w:ind w:left="454" w:hanging="454"/>
      </w:pPr>
      <w:r>
        <w:rPr>
          <w:rStyle w:val="Muted"/>
        </w:rPr>
        <w:t xml:space="preserve">98.</w:t>
      </w:r>
      <w:r>
        <w:tab/>
      </w:r>
      <w:r>
        <w:rPr>
          <w:b/>
        </w:rPr>
        <w:t xml:space="preserve">Ahmed Bouteska</w:t>
      </w:r>
      <w:r>
        <w:t xml:space="preserve">, Salma Mefteh-Wali, Trung Dang</w:t>
      </w:r>
      <w:r>
        <w:t xml:space="preserve"> (2022). </w:t>
      </w:r>
      <w:r>
        <w:t xml:space="preserve">Predictive power of investor sentiment for Bitcoin returns: Evidence from COVID-19 pandemic.</w:t>
      </w:r>
      <w:r>
        <w:t xml:space="preserve"> </w:t>
      </w:r>
      <w:r>
        <w:rPr>
          <w:i/>
        </w:rPr>
        <w:t xml:space="preserve">Technological Forecasting and Social Change</w:t>
      </w:r>
      <w:r>
        <w:t xml:space="preserve">.</w:t>
      </w:r>
      <w:r>
        <w:t xml:space="preserve"> </w:t>
      </w:r>
      <w:hyperlink xmlns:r="http://schemas.openxmlformats.org/officeDocument/2006/relationships" w:history="true" r:id="R7177142e918c4de0">
        <w:r>
          <w:rPr>
            <w:rStyle w:val="Hyperlink"/>
          </w:rPr>
          <w:t xml:space="preserve">https://doi.org/10.1016/j.techfore.2022.121999</w:t>
        </w:r>
      </w:hyperlink>
    </w:p>
    <w:p>
      <w:pPr>
        <w:tabs>
          <w:tab w:val="left" w:pos="454"/>
        </w:tabs>
        <w:spacing w:after="80"/>
        <w:ind w:left="454" w:hanging="454"/>
      </w:pPr>
      <w:r>
        <w:rPr>
          <w:rStyle w:val="Muted"/>
        </w:rPr>
        <w:t xml:space="preserve">99.</w:t>
      </w:r>
      <w:r>
        <w:tab/>
      </w:r>
      <w:r>
        <w:rPr>
          <w:b/>
        </w:rPr>
        <w:t xml:space="preserve">Emmanuel Joel Aikins Abakah</w:t>
      </w:r>
      <w:r>
        <w:t xml:space="preserve">, Aviral Kumar Tiwari, Chi‐Chuan Lee, Matthew Ntow‐Gyamfi</w:t>
      </w:r>
      <w:r>
        <w:t xml:space="preserve"> (2022). </w:t>
      </w:r>
      <w:r>
        <w:t xml:space="preserve">Quantile price convergence and spillover effects among Bitcoin, Fintech, and artificial intelligence stocks.</w:t>
      </w:r>
      <w:r>
        <w:t xml:space="preserve"> </w:t>
      </w:r>
      <w:r>
        <w:rPr>
          <w:i/>
        </w:rPr>
        <w:t xml:space="preserve">International Review of Finance</w:t>
      </w:r>
      <w:r>
        <w:t xml:space="preserve">.</w:t>
      </w:r>
      <w:r>
        <w:t xml:space="preserve"> </w:t>
      </w:r>
      <w:hyperlink xmlns:r="http://schemas.openxmlformats.org/officeDocument/2006/relationships" w:history="true" r:id="Rd9f16db3e02143a6">
        <w:r>
          <w:rPr>
            <w:rStyle w:val="Hyperlink"/>
          </w:rPr>
          <w:t xml:space="preserve">https://doi.org/10.1111/irfi.12393</w:t>
        </w:r>
      </w:hyperlink>
    </w:p>
    <w:p>
      <w:pPr>
        <w:tabs>
          <w:tab w:val="left" w:pos="454"/>
        </w:tabs>
        <w:spacing w:after="80"/>
        <w:ind w:left="454" w:hanging="454"/>
      </w:pPr>
      <w:r>
        <w:rPr>
          <w:rStyle w:val="Muted"/>
        </w:rPr>
        <w:t xml:space="preserve">100.</w:t>
      </w:r>
      <w:r>
        <w:tab/>
      </w:r>
      <w:r>
        <w:t xml:space="preserve">Aviral Kumar Tiwari, </w:t>
      </w:r>
      <w:r>
        <w:rPr>
          <w:b/>
        </w:rPr>
        <w:t xml:space="preserve">Emmanuel Joel Aikins Abakah</w:t>
      </w:r>
      <w:r>
        <w:t xml:space="preserve">, Adeolu O. Adewuyi, Chien-Chiang Lee</w:t>
      </w:r>
      <w:r>
        <w:t xml:space="preserve"> (2022). </w:t>
      </w:r>
      <w:r>
        <w:t xml:space="preserve">Quantile risk spillovers between energy and agricultural commodity markets: Evidence from pre and during COVID-19 outbreak.</w:t>
      </w:r>
      <w:r>
        <w:t xml:space="preserve"> </w:t>
      </w:r>
      <w:r>
        <w:rPr>
          <w:i/>
        </w:rPr>
        <w:t xml:space="preserve">Energy Economics</w:t>
      </w:r>
      <w:r>
        <w:t xml:space="preserve">.</w:t>
      </w:r>
      <w:r>
        <w:t xml:space="preserve"> </w:t>
      </w:r>
      <w:hyperlink xmlns:r="http://schemas.openxmlformats.org/officeDocument/2006/relationships" w:history="true" r:id="Ra46e95bfe5b945ba">
        <w:r>
          <w:rPr>
            <w:rStyle w:val="Hyperlink"/>
          </w:rPr>
          <w:t xml:space="preserve">https://doi.org/10.1016/j.eneco.2022.106235</w:t>
        </w:r>
      </w:hyperlink>
    </w:p>
    <w:p>
      <w:pPr>
        <w:tabs>
          <w:tab w:val="left" w:pos="454"/>
        </w:tabs>
        <w:spacing w:after="80"/>
        <w:ind w:left="454" w:hanging="454"/>
      </w:pPr>
      <w:r>
        <w:rPr>
          <w:rStyle w:val="Muted"/>
        </w:rPr>
        <w:t xml:space="preserve">101.</w:t>
      </w:r>
      <w:r>
        <w:tab/>
      </w:r>
      <w:r>
        <w:t xml:space="preserve">Ioannis Chatziantoniou, </w:t>
      </w:r>
      <w:r>
        <w:rPr>
          <w:b/>
        </w:rPr>
        <w:t xml:space="preserve">Emmanuel Joel Aikins Abakah</w:t>
      </w:r>
      <w:r>
        <w:t xml:space="preserve">, David Gabauer, Aviral Kumar Tiwari</w:t>
      </w:r>
      <w:r>
        <w:t xml:space="preserve"> (2022). </w:t>
      </w:r>
      <w:r>
        <w:t xml:space="preserve">Quantile time–frequency price connectedness between green bond, green equity, sustainable investments and clean energy markets.</w:t>
      </w:r>
      <w:r>
        <w:t xml:space="preserve"> </w:t>
      </w:r>
      <w:r>
        <w:rPr>
          <w:i/>
        </w:rPr>
        <w:t xml:space="preserve">Journal of Cleaner Production</w:t>
      </w:r>
      <w:r>
        <w:t xml:space="preserve">.</w:t>
      </w:r>
      <w:r>
        <w:t xml:space="preserve"> </w:t>
      </w:r>
      <w:hyperlink xmlns:r="http://schemas.openxmlformats.org/officeDocument/2006/relationships" w:history="true" r:id="Rc4c8cff9488f442a">
        <w:r>
          <w:rPr>
            <w:rStyle w:val="Hyperlink"/>
          </w:rPr>
          <w:t xml:space="preserve">https://doi.org/10.1016/j.jclepro.2022.132088</w:t>
        </w:r>
      </w:hyperlink>
    </w:p>
    <w:p>
      <w:pPr>
        <w:tabs>
          <w:tab w:val="left" w:pos="454"/>
        </w:tabs>
        <w:spacing w:after="80"/>
        <w:ind w:left="454" w:hanging="454"/>
      </w:pPr>
      <w:r>
        <w:rPr>
          <w:rStyle w:val="Muted"/>
        </w:rPr>
        <w:t xml:space="preserve">102.</w:t>
      </w:r>
      <w:r>
        <w:tab/>
      </w:r>
      <w:r>
        <w:rPr>
          <w:b/>
        </w:rPr>
        <w:t xml:space="preserve">Emmanuel Joel Aikins Abakah</w:t>
      </w:r>
      <w:r>
        <w:t xml:space="preserve">, Luis A. Gil-Alana, Trilochan Tripathy</w:t>
      </w:r>
      <w:r>
        <w:t xml:space="preserve"> (2022). </w:t>
      </w:r>
      <w:r>
        <w:t xml:space="preserve">Stochastic structure of metal prices: Evidence from fractional integration non-linearities and breaks.</w:t>
      </w:r>
      <w:r>
        <w:t xml:space="preserve"> </w:t>
      </w:r>
      <w:r>
        <w:rPr>
          <w:i/>
        </w:rPr>
        <w:t xml:space="preserve">Resources Policy</w:t>
      </w:r>
      <w:r>
        <w:t xml:space="preserve">.</w:t>
      </w:r>
      <w:r>
        <w:t xml:space="preserve"> </w:t>
      </w:r>
      <w:hyperlink xmlns:r="http://schemas.openxmlformats.org/officeDocument/2006/relationships" w:history="true" r:id="Reac3dcc0b8e84da4">
        <w:r>
          <w:rPr>
            <w:rStyle w:val="Hyperlink"/>
          </w:rPr>
          <w:t xml:space="preserve">https://doi.org/10.1016/j.resourpol.2022.102910</w:t>
        </w:r>
      </w:hyperlink>
    </w:p>
    <w:p>
      <w:pPr>
        <w:tabs>
          <w:tab w:val="left" w:pos="454"/>
        </w:tabs>
        <w:spacing w:after="80"/>
        <w:ind w:left="454" w:hanging="454"/>
      </w:pPr>
      <w:r>
        <w:rPr>
          <w:rStyle w:val="Muted"/>
        </w:rPr>
        <w:t xml:space="preserve">103.</w:t>
      </w:r>
      <w:r>
        <w:tab/>
      </w:r>
      <w:r>
        <w:t xml:space="preserve">Aviral Kumar Tiwari, </w:t>
      </w:r>
      <w:r>
        <w:rPr>
          <w:b/>
        </w:rPr>
        <w:t xml:space="preserve">Emmanuel Joel Aikins Abakah</w:t>
      </w:r>
      <w:r>
        <w:t xml:space="preserve">, OlaOluwa Simon Yaya, Kingsley Opoku Appiah</w:t>
      </w:r>
      <w:r>
        <w:t xml:space="preserve"> (2022). </w:t>
      </w:r>
      <w:r>
        <w:t xml:space="preserve">Tail risk dependence, co-movement and predictability between green bond and green stocks.</w:t>
      </w:r>
      <w:r>
        <w:t xml:space="preserve"> </w:t>
      </w:r>
      <w:r>
        <w:rPr>
          <w:i/>
        </w:rPr>
        <w:t xml:space="preserve">Applied Economics</w:t>
      </w:r>
      <w:r>
        <w:t xml:space="preserve">.</w:t>
      </w:r>
      <w:r>
        <w:t xml:space="preserve"> </w:t>
      </w:r>
      <w:hyperlink xmlns:r="http://schemas.openxmlformats.org/officeDocument/2006/relationships" w:history="true" r:id="R727270ca86b0484e">
        <w:r>
          <w:rPr>
            <w:rStyle w:val="Hyperlink"/>
          </w:rPr>
          <w:t xml:space="preserve">https://doi.org/10.1080/00036846.2022.2085869</w:t>
        </w:r>
      </w:hyperlink>
    </w:p>
    <w:p>
      <w:pPr>
        <w:tabs>
          <w:tab w:val="left" w:pos="454"/>
        </w:tabs>
        <w:spacing w:after="80"/>
        <w:ind w:left="454" w:hanging="454"/>
      </w:pPr>
      <w:r>
        <w:rPr>
          <w:rStyle w:val="Muted"/>
        </w:rPr>
        <w:t xml:space="preserve">104.</w:t>
      </w:r>
      <w:r>
        <w:tab/>
      </w:r>
      <w:r>
        <w:t xml:space="preserve">Buhari Doğan, Sudeshna Ghosh, Aviral Kumar Tiwari, </w:t>
      </w:r>
      <w:r>
        <w:rPr>
          <w:b/>
        </w:rPr>
        <w:t xml:space="preserve">Emmanuel Joel Aikins Abakah</w:t>
      </w:r>
      <w:r>
        <w:t xml:space="preserve"> (2022). </w:t>
      </w:r>
      <w:r>
        <w:t xml:space="preserve">The effect of global volatility, uncertainty and geopolitical risk factors on international tourist arrivals in Asia.</w:t>
      </w:r>
      <w:r>
        <w:t xml:space="preserve"> </w:t>
      </w:r>
      <w:r>
        <w:rPr>
          <w:i/>
        </w:rPr>
        <w:t xml:space="preserve">International Journal of Tourism Research</w:t>
      </w:r>
      <w:r>
        <w:t xml:space="preserve">.</w:t>
      </w:r>
      <w:r>
        <w:t xml:space="preserve"> </w:t>
      </w:r>
      <w:hyperlink xmlns:r="http://schemas.openxmlformats.org/officeDocument/2006/relationships" w:history="true" r:id="R0ad4228c1d9542b5">
        <w:r>
          <w:rPr>
            <w:rStyle w:val="Hyperlink"/>
          </w:rPr>
          <w:t xml:space="preserve">https://doi.org/10.1002/jtr.2550</w:t>
        </w:r>
      </w:hyperlink>
    </w:p>
    <w:p>
      <w:pPr>
        <w:tabs>
          <w:tab w:val="left" w:pos="454"/>
        </w:tabs>
        <w:spacing w:after="80"/>
        <w:ind w:left="454" w:hanging="454"/>
      </w:pPr>
      <w:r>
        <w:rPr>
          <w:rStyle w:val="Muted"/>
        </w:rPr>
        <w:t xml:space="preserve">105.</w:t>
      </w:r>
      <w:r>
        <w:tab/>
      </w:r>
      <w:r>
        <w:rPr>
          <w:b/>
        </w:rPr>
        <w:t xml:space="preserve">Emmanuel Joel Aikins Abakah</w:t>
      </w:r>
      <w:r>
        <w:t xml:space="preserve">, Guglielmo Maria Caporale, Luis Alberiko Gil-Alana</w:t>
      </w:r>
      <w:r>
        <w:t xml:space="preserve"> (2022). </w:t>
      </w:r>
      <w:r>
        <w:t xml:space="preserve">The effects of us covid-19 policy responses on cryptocurrencies, fintech and artificial intelligence stocks: A fractional integration analysis.</w:t>
      </w:r>
      <w:r>
        <w:t xml:space="preserve"> </w:t>
      </w:r>
      <w:r>
        <w:rPr>
          <w:i/>
        </w:rPr>
        <w:t xml:space="preserve">Cogent Economics &amp; Finance</w:t>
      </w:r>
      <w:r>
        <w:t xml:space="preserve">.</w:t>
      </w:r>
      <w:r>
        <w:t xml:space="preserve"> </w:t>
      </w:r>
      <w:hyperlink xmlns:r="http://schemas.openxmlformats.org/officeDocument/2006/relationships" w:history="true" r:id="R3f3e39cba5494186">
        <w:r>
          <w:rPr>
            <w:rStyle w:val="Hyperlink"/>
          </w:rPr>
          <w:t xml:space="preserve">https://doi.org/10.1080/23322039.2022.2159736</w:t>
        </w:r>
      </w:hyperlink>
    </w:p>
    <w:p>
      <w:pPr>
        <w:tabs>
          <w:tab w:val="left" w:pos="454"/>
        </w:tabs>
        <w:spacing w:after="80"/>
        <w:ind w:left="454" w:hanging="454"/>
      </w:pPr>
      <w:r>
        <w:rPr>
          <w:rStyle w:val="Muted"/>
        </w:rPr>
        <w:t xml:space="preserve">106.</w:t>
      </w:r>
      <w:r>
        <w:tab/>
      </w:r>
      <w:r>
        <w:rPr>
          <w:b/>
        </w:rPr>
        <w:t xml:space="preserve">Emmanuel Joel Aikins Abakah</w:t>
      </w:r>
      <w:r>
        <w:t xml:space="preserve">, Aviral Kumar Tiwari, Emmanuel Kwesi Arthur, Luis Alberiko Gil-Alana</w:t>
      </w:r>
      <w:r>
        <w:t xml:space="preserve"> (2022). </w:t>
      </w:r>
      <w:r>
        <w:t xml:space="preserve">The influence of economic policy uncertainty shocks on art market.</w:t>
      </w:r>
      <w:r>
        <w:t xml:space="preserve"> </w:t>
      </w:r>
      <w:r>
        <w:rPr>
          <w:i/>
        </w:rPr>
        <w:t xml:space="preserve">Applied Economics</w:t>
      </w:r>
      <w:r>
        <w:t xml:space="preserve">.</w:t>
      </w:r>
      <w:r>
        <w:t xml:space="preserve"> </w:t>
      </w:r>
      <w:hyperlink xmlns:r="http://schemas.openxmlformats.org/officeDocument/2006/relationships" w:history="true" r:id="R9f621b38d72e479b">
        <w:r>
          <w:rPr>
            <w:rStyle w:val="Hyperlink"/>
          </w:rPr>
          <w:t xml:space="preserve">https://doi.org/10.1080/00036846.2022.2114999</w:t>
        </w:r>
      </w:hyperlink>
    </w:p>
    <w:p>
      <w:pPr>
        <w:tabs>
          <w:tab w:val="left" w:pos="454"/>
        </w:tabs>
        <w:spacing w:after="80"/>
        <w:ind w:left="454" w:hanging="454"/>
      </w:pPr>
      <w:r>
        <w:rPr>
          <w:rStyle w:val="Muted"/>
        </w:rPr>
        <w:t xml:space="preserve">107.</w:t>
      </w:r>
      <w:r>
        <w:tab/>
      </w:r>
      <w:r>
        <w:t xml:space="preserve">Aviral Kumar Tiwari, </w:t>
      </w:r>
      <w:r>
        <w:rPr>
          <w:b/>
        </w:rPr>
        <w:t xml:space="preserve">Emmanuel Joel Aikins Abakah</w:t>
      </w:r>
      <w:r>
        <w:t xml:space="preserve">, Nana Kwasi Karikari, Luis Alberiko Gil-Alana</w:t>
      </w:r>
      <w:r>
        <w:t xml:space="preserve"> (2022). </w:t>
      </w:r>
      <w:r>
        <w:t xml:space="preserve">The outbreak of COVID-19 and stock market liquidity: Evidence from emerging and developed equity markets.</w:t>
      </w:r>
      <w:r>
        <w:t xml:space="preserve"> </w:t>
      </w:r>
      <w:r>
        <w:rPr>
          <w:i/>
        </w:rPr>
        <w:t xml:space="preserve">The North American Journal of Economics and Finance</w:t>
      </w:r>
      <w:r>
        <w:t xml:space="preserve">.</w:t>
      </w:r>
      <w:r>
        <w:t xml:space="preserve"> </w:t>
      </w:r>
      <w:hyperlink xmlns:r="http://schemas.openxmlformats.org/officeDocument/2006/relationships" w:history="true" r:id="Re31b15b5788b4148">
        <w:r>
          <w:rPr>
            <w:rStyle w:val="Hyperlink"/>
          </w:rPr>
          <w:t xml:space="preserve">https://doi.org/10.1016/j.najef.2022.101735</w:t>
        </w:r>
      </w:hyperlink>
    </w:p>
    <w:p>
      <w:pPr>
        <w:tabs>
          <w:tab w:val="left" w:pos="454"/>
        </w:tabs>
        <w:spacing w:after="80"/>
        <w:ind w:left="454" w:hanging="454"/>
      </w:pPr>
      <w:r>
        <w:rPr>
          <w:rStyle w:val="Muted"/>
        </w:rPr>
        <w:t xml:space="preserve">108.</w:t>
      </w:r>
      <w:r>
        <w:tab/>
      </w:r>
      <w:r>
        <w:t xml:space="preserve">Aviral Kumar Tiwari, </w:t>
      </w:r>
      <w:r>
        <w:rPr>
          <w:b/>
        </w:rPr>
        <w:t xml:space="preserve">Emmanuel Joel Aikins Abakah</w:t>
      </w:r>
      <w:r>
        <w:t xml:space="preserve">, Nana Kwasi Karikari, Shawkat Hammoudeh</w:t>
      </w:r>
      <w:r>
        <w:t xml:space="preserve"> (2022). </w:t>
      </w:r>
      <w:r>
        <w:t xml:space="preserve">Time-varying dependence dynamics between international commodity prices and Australian industry stock returns: a Perspective for portfolio diversification.</w:t>
      </w:r>
      <w:r>
        <w:t xml:space="preserve"> </w:t>
      </w:r>
      <w:r>
        <w:rPr>
          <w:i/>
        </w:rPr>
        <w:t xml:space="preserve">Energy Economics</w:t>
      </w:r>
      <w:r>
        <w:t xml:space="preserve">.</w:t>
      </w:r>
      <w:r>
        <w:t xml:space="preserve"> </w:t>
      </w:r>
      <w:hyperlink xmlns:r="http://schemas.openxmlformats.org/officeDocument/2006/relationships" w:history="true" r:id="R751357a6685a4a91">
        <w:r>
          <w:rPr>
            <w:rStyle w:val="Hyperlink"/>
          </w:rPr>
          <w:t xml:space="preserve">https://doi.org/10.1016/j.eneco.2022.105891</w:t>
        </w:r>
      </w:hyperlink>
    </w:p>
    <w:p>
      <w:pPr>
        <w:tabs>
          <w:tab w:val="left" w:pos="454"/>
        </w:tabs>
        <w:spacing w:after="80"/>
        <w:ind w:left="454" w:hanging="454"/>
      </w:pPr>
      <w:r>
        <w:rPr>
          <w:rStyle w:val="Muted"/>
        </w:rPr>
        <w:t xml:space="preserve">109.</w:t>
      </w:r>
      <w:r>
        <w:tab/>
      </w:r>
      <w:r>
        <w:t xml:space="preserve">Guglielmo Maria Caporale, Luis Alberiko Gil-Alana, </w:t>
      </w:r>
      <w:r>
        <w:rPr>
          <w:b/>
        </w:rPr>
        <w:t xml:space="preserve">Emmanuel Joel Aikins Abakah</w:t>
      </w:r>
      <w:r>
        <w:t xml:space="preserve"> (2022). </w:t>
      </w:r>
      <w:r>
        <w:t xml:space="preserve">US policy responses to the COVID-19 pandemic and sectoral stock indices: A fractional integration approach.</w:t>
      </w:r>
      <w:r>
        <w:t xml:space="preserve"> </w:t>
      </w:r>
      <w:r>
        <w:rPr>
          <w:i/>
        </w:rPr>
        <w:t xml:space="preserve">Applied Economics</w:t>
      </w:r>
      <w:r>
        <w:t xml:space="preserve">.</w:t>
      </w:r>
      <w:r>
        <w:t xml:space="preserve"> </w:t>
      </w:r>
      <w:hyperlink xmlns:r="http://schemas.openxmlformats.org/officeDocument/2006/relationships" w:history="true" r:id="Re675188d71d64f15">
        <w:r>
          <w:rPr>
            <w:rStyle w:val="Hyperlink"/>
          </w:rPr>
          <w:t xml:space="preserve">https://doi.org/10.1080/00036846.2022.2086686</w:t>
        </w:r>
      </w:hyperlink>
    </w:p>
    <w:p>
      <w:pPr>
        <w:tabs>
          <w:tab w:val="left" w:pos="454"/>
        </w:tabs>
        <w:spacing w:after="80"/>
        <w:ind w:left="454" w:hanging="454"/>
      </w:pPr>
      <w:r>
        <w:rPr>
          <w:rStyle w:val="Muted"/>
        </w:rPr>
        <w:t xml:space="preserve">110.</w:t>
      </w:r>
      <w:r>
        <w:tab/>
      </w:r>
      <w:r>
        <w:t xml:space="preserve">Aviral Kumar Tiwari, </w:t>
      </w:r>
      <w:r>
        <w:rPr>
          <w:b/>
        </w:rPr>
        <w:t xml:space="preserve">Emmanuel Joel Aikins Abakah</w:t>
      </w:r>
      <w:r>
        <w:t xml:space="preserve">, Oluwasegun B. Adekoya, Shawkat Hammoudeh</w:t>
      </w:r>
      <w:r>
        <w:t xml:space="preserve"> (2022). </w:t>
      </w:r>
      <w:r>
        <w:t xml:space="preserve">What do we know about the price spillover between green bonds and Islamic stocks and stock market indices?</w:t>
      </w:r>
      <w:r>
        <w:t xml:space="preserve"> </w:t>
      </w:r>
      <w:r>
        <w:rPr>
          <w:i/>
        </w:rPr>
        <w:t xml:space="preserve">Global Finance Journal</w:t>
      </w:r>
      <w:r>
        <w:t xml:space="preserve">.</w:t>
      </w:r>
      <w:r>
        <w:t xml:space="preserve"> </w:t>
      </w:r>
      <w:hyperlink xmlns:r="http://schemas.openxmlformats.org/officeDocument/2006/relationships" w:history="true" r:id="R5a1c3ef1bd8b4af5">
        <w:r>
          <w:rPr>
            <w:rStyle w:val="Hyperlink"/>
          </w:rPr>
          <w:t xml:space="preserve">https://doi.org/10.1016/j.gfj.2022.100794</w:t>
        </w:r>
      </w:hyperlink>
    </w:p>
    <w:p>
      <w:pPr>
        <w:tabs>
          <w:tab w:val="left" w:pos="454"/>
        </w:tabs>
        <w:spacing w:after="80"/>
        <w:ind w:left="454" w:hanging="454"/>
      </w:pPr>
      <w:r>
        <w:rPr>
          <w:rStyle w:val="Muted"/>
        </w:rPr>
        <w:t xml:space="preserve">111.</w:t>
      </w:r>
      <w:r>
        <w:tab/>
      </w:r>
      <w:r>
        <w:t xml:space="preserve">Aviral Kumar Tiwari, </w:t>
      </w:r>
      <w:r>
        <w:rPr>
          <w:b/>
        </w:rPr>
        <w:t xml:space="preserve">Emmanuel Joel Aikins Abakah</w:t>
      </w:r>
      <w:r>
        <w:t xml:space="preserve">, Richard Adjei Dwumfour, Salma Mefteh-Wali</w:t>
      </w:r>
      <w:r>
        <w:t xml:space="preserve"> (2021). </w:t>
      </w:r>
      <w:r>
        <w:t xml:space="preserve">Connectedness and directional spillovers in energy sectors: international evidence.</w:t>
      </w:r>
      <w:r>
        <w:t xml:space="preserve"> </w:t>
      </w:r>
      <w:r>
        <w:rPr>
          <w:i/>
        </w:rPr>
        <w:t xml:space="preserve">Applied Economics</w:t>
      </w:r>
      <w:r>
        <w:t xml:space="preserve">.</w:t>
      </w:r>
      <w:r>
        <w:t xml:space="preserve"> </w:t>
      </w:r>
      <w:hyperlink xmlns:r="http://schemas.openxmlformats.org/officeDocument/2006/relationships" w:history="true" r:id="Rd9c493485a1942b6">
        <w:r>
          <w:rPr>
            <w:rStyle w:val="Hyperlink"/>
          </w:rPr>
          <w:t xml:space="preserve">https://doi.org/10.1080/00036846.2021.1998326</w:t>
        </w:r>
      </w:hyperlink>
    </w:p>
    <w:p>
      <w:pPr>
        <w:tabs>
          <w:tab w:val="left" w:pos="454"/>
        </w:tabs>
        <w:spacing w:after="80"/>
        <w:ind w:left="454" w:hanging="454"/>
      </w:pPr>
      <w:r>
        <w:rPr>
          <w:rStyle w:val="Muted"/>
        </w:rPr>
        <w:t xml:space="preserve">112.</w:t>
      </w:r>
      <w:r>
        <w:tab/>
      </w:r>
      <w:r>
        <w:t xml:space="preserve">Aviral Kumar Tiwari, </w:t>
      </w:r>
      <w:r>
        <w:rPr>
          <w:b/>
        </w:rPr>
        <w:t xml:space="preserve">Emmanuel Joel Aikins Abakah</w:t>
      </w:r>
      <w:r>
        <w:t xml:space="preserve">, David Gabauer, Richard Adjei Dwumfour</w:t>
      </w:r>
      <w:r>
        <w:t xml:space="preserve"> (2021). </w:t>
      </w:r>
      <w:r>
        <w:t xml:space="preserve">Dynamic spillover effects among green bond, renewable energy stocks and carbon markets during COVID-19 pandemic: Implications for hedging and investments strategies.</w:t>
      </w:r>
      <w:r>
        <w:t xml:space="preserve"> </w:t>
      </w:r>
      <w:r>
        <w:rPr>
          <w:i/>
        </w:rPr>
        <w:t xml:space="preserve">Global Finance Journal</w:t>
      </w:r>
      <w:r>
        <w:t xml:space="preserve">.</w:t>
      </w:r>
      <w:r>
        <w:t xml:space="preserve"> </w:t>
      </w:r>
      <w:hyperlink xmlns:r="http://schemas.openxmlformats.org/officeDocument/2006/relationships" w:history="true" r:id="R4b6392f17e2d4133">
        <w:r>
          <w:rPr>
            <w:rStyle w:val="Hyperlink"/>
          </w:rPr>
          <w:t xml:space="preserve">https://doi.org/10.1016/j.gfj.2021.100692</w:t>
        </w:r>
      </w:hyperlink>
    </w:p>
    <w:p>
      <w:pPr>
        <w:tabs>
          <w:tab w:val="left" w:pos="454"/>
        </w:tabs>
        <w:spacing w:after="80"/>
        <w:ind w:left="454" w:hanging="454"/>
      </w:pPr>
      <w:r>
        <w:rPr>
          <w:rStyle w:val="Muted"/>
        </w:rPr>
        <w:t xml:space="preserve">113.</w:t>
      </w:r>
      <w:r>
        <w:tab/>
      </w:r>
      <w:r>
        <w:t xml:space="preserve">Aviral Kumar Tiwari, </w:t>
      </w:r>
      <w:r>
        <w:rPr>
          <w:b/>
        </w:rPr>
        <w:t xml:space="preserve">Emmanuel Joel Aikins Abakah</w:t>
      </w:r>
      <w:r>
        <w:t xml:space="preserve">, Luis A. Gil-Alana, Moses Kenneth Abakah</w:t>
      </w:r>
      <w:r>
        <w:t xml:space="preserve"> (2021). </w:t>
      </w:r>
      <w:r>
        <w:t xml:space="preserve">Inflation Co-Movement Dynamics: A Cross-Country Investigation Using a Continuous Wavelet Approach.</w:t>
      </w:r>
      <w:r>
        <w:t xml:space="preserve"> </w:t>
      </w:r>
      <w:r>
        <w:rPr>
          <w:i/>
        </w:rPr>
        <w:t xml:space="preserve">Journal of risk and financial management</w:t>
      </w:r>
      <w:r>
        <w:t xml:space="preserve">.</w:t>
      </w:r>
      <w:r>
        <w:t xml:space="preserve"> </w:t>
      </w:r>
      <w:hyperlink xmlns:r="http://schemas.openxmlformats.org/officeDocument/2006/relationships" w:history="true" r:id="R1e56f0ebe30341bf">
        <w:r>
          <w:rPr>
            <w:rStyle w:val="Hyperlink"/>
          </w:rPr>
          <w:t xml:space="preserve">https://doi.org/10.3390/jrfm14120613</w:t>
        </w:r>
      </w:hyperlink>
    </w:p>
    <w:p>
      <w:pPr>
        <w:tabs>
          <w:tab w:val="left" w:pos="454"/>
        </w:tabs>
        <w:spacing w:after="80"/>
        <w:ind w:left="454" w:hanging="454"/>
      </w:pPr>
      <w:r>
        <w:rPr>
          <w:rStyle w:val="Muted"/>
        </w:rPr>
        <w:t xml:space="preserve">114.</w:t>
      </w:r>
      <w:r>
        <w:tab/>
      </w:r>
      <w:r>
        <w:rPr>
          <w:b/>
        </w:rPr>
        <w:t xml:space="preserve">Emmanuel Joel Aikins Abakah</w:t>
      </w:r>
      <w:r>
        <w:t xml:space="preserve">, Luis A. Gil-Alana, Emmanuel Kwesi Arthur, Aviral Kumar Tiwari</w:t>
      </w:r>
      <w:r>
        <w:t xml:space="preserve"> (2021). </w:t>
      </w:r>
      <w:r>
        <w:t xml:space="preserve">Measuring volatility persistence in leveraged loan markets in the presence of structural breaks.</w:t>
      </w:r>
      <w:r>
        <w:t xml:space="preserve"> </w:t>
      </w:r>
      <w:r>
        <w:rPr>
          <w:i/>
        </w:rPr>
        <w:t xml:space="preserve">International Review of Economics &amp; Finance</w:t>
      </w:r>
      <w:r>
        <w:t xml:space="preserve">.</w:t>
      </w:r>
      <w:r>
        <w:t xml:space="preserve"> </w:t>
      </w:r>
      <w:hyperlink xmlns:r="http://schemas.openxmlformats.org/officeDocument/2006/relationships" w:history="true" r:id="R1aac423de03a46a6">
        <w:r>
          <w:rPr>
            <w:rStyle w:val="Hyperlink"/>
          </w:rPr>
          <w:t xml:space="preserve">https://doi.org/10.1016/j.iref.2021.11.016</w:t>
        </w:r>
      </w:hyperlink>
    </w:p>
    <w:p>
      <w:pPr>
        <w:tabs>
          <w:tab w:val="left" w:pos="454"/>
        </w:tabs>
        <w:spacing w:after="80"/>
        <w:ind w:left="454" w:hanging="454"/>
      </w:pPr>
      <w:r>
        <w:rPr>
          <w:rStyle w:val="Muted"/>
        </w:rPr>
        <w:t xml:space="preserve">115.</w:t>
      </w:r>
      <w:r>
        <w:tab/>
      </w:r>
      <w:r>
        <w:rPr>
          <w:b/>
        </w:rPr>
        <w:t xml:space="preserve">Emmanuel Joel Aikins Abakah</w:t>
      </w:r>
      <w:r>
        <w:t xml:space="preserve">, Aviral Kumar Tiwari, Imhotep Paul Alagidede, Luis Alberiko Gil-Alana</w:t>
      </w:r>
      <w:r>
        <w:t xml:space="preserve"> (2021). </w:t>
      </w:r>
      <w:r>
        <w:t xml:space="preserve">Re-examination of risk-return dynamics in international equity markets and the role of policy uncertainty, geopolitical risk and VIX: Evidence using Markov-switching copulas.</w:t>
      </w:r>
      <w:r>
        <w:t xml:space="preserve"> </w:t>
      </w:r>
      <w:r>
        <w:rPr>
          <w:i/>
        </w:rPr>
        <w:t xml:space="preserve">Finance research letters</w:t>
      </w:r>
      <w:r>
        <w:t xml:space="preserve">.</w:t>
      </w:r>
      <w:r>
        <w:t xml:space="preserve"> </w:t>
      </w:r>
      <w:hyperlink xmlns:r="http://schemas.openxmlformats.org/officeDocument/2006/relationships" w:history="true" r:id="R3d32aa219a824ad1">
        <w:r>
          <w:rPr>
            <w:rStyle w:val="Hyperlink"/>
          </w:rPr>
          <w:t xml:space="preserve">https://doi.org/10.1016/j.frl.2021.102535</w:t>
        </w:r>
      </w:hyperlink>
    </w:p>
    <w:p>
      <w:pPr>
        <w:tabs>
          <w:tab w:val="left" w:pos="454"/>
        </w:tabs>
        <w:spacing w:after="80"/>
        <w:ind w:left="454" w:hanging="454"/>
      </w:pPr>
      <w:r>
        <w:rPr>
          <w:rStyle w:val="Muted"/>
        </w:rPr>
        <w:t xml:space="preserve">116.</w:t>
      </w:r>
      <w:r>
        <w:tab/>
      </w:r>
      <w:r>
        <w:t xml:space="preserve">Muhammad Shahbaz, Nader Trabelsi, Aviral Kumar Tiwari, </w:t>
      </w:r>
      <w:r>
        <w:rPr>
          <w:b/>
        </w:rPr>
        <w:t xml:space="preserve">Emmanuel Joel Aikins Abakah</w:t>
      </w:r>
      <w:r>
        <w:t xml:space="preserve">, Zhilun Jiao</w:t>
      </w:r>
      <w:r>
        <w:t xml:space="preserve"> (2021). </w:t>
      </w:r>
      <w:r>
        <w:t xml:space="preserve">Relationship between green investments, energy markets, and stock markets in the aftermath of the global financial crisis.</w:t>
      </w:r>
      <w:r>
        <w:t xml:space="preserve"> </w:t>
      </w:r>
      <w:r>
        <w:rPr>
          <w:i/>
        </w:rPr>
        <w:t xml:space="preserve">Energy Economics</w:t>
      </w:r>
      <w:r>
        <w:t xml:space="preserve">.</w:t>
      </w:r>
      <w:r>
        <w:t xml:space="preserve"> </w:t>
      </w:r>
      <w:hyperlink xmlns:r="http://schemas.openxmlformats.org/officeDocument/2006/relationships" w:history="true" r:id="Re5ebacd89b594cf4">
        <w:r>
          <w:rPr>
            <w:rStyle w:val="Hyperlink"/>
          </w:rPr>
          <w:t xml:space="preserve">https://doi.org/10.1016/j.eneco.2021.105655</w:t>
        </w:r>
      </w:hyperlink>
    </w:p>
    <w:p>
      <w:pPr>
        <w:tabs>
          <w:tab w:val="left" w:pos="454"/>
        </w:tabs>
        <w:spacing w:after="80"/>
        <w:ind w:left="454" w:hanging="454"/>
      </w:pPr>
      <w:r>
        <w:rPr>
          <w:rStyle w:val="Muted"/>
        </w:rPr>
        <w:t xml:space="preserve">117.</w:t>
      </w:r>
      <w:r>
        <w:tab/>
      </w:r>
      <w:r>
        <w:rPr>
          <w:b/>
        </w:rPr>
        <w:t xml:space="preserve">Ahmed Bouteska</w:t>
      </w:r>
      <w:r>
        <w:t xml:space="preserve">, Mehdi Mili</w:t>
      </w:r>
      <w:r>
        <w:t xml:space="preserve"> (2021). </w:t>
      </w:r>
      <w:r>
        <w:t xml:space="preserve">The Role of Investor Sentiment and Valuation Uncertainty in the Changes around Analyst Recommendations: Evidence from U.S. Firms.</w:t>
      </w:r>
      <w:r>
        <w:t xml:space="preserve"> </w:t>
      </w:r>
      <w:r>
        <w:rPr>
          <w:i/>
        </w:rPr>
        <w:t xml:space="preserve">Journal of Behavioral Finance</w:t>
      </w:r>
      <w:r>
        <w:t xml:space="preserve">.</w:t>
      </w:r>
      <w:r>
        <w:t xml:space="preserve"> </w:t>
      </w:r>
      <w:hyperlink xmlns:r="http://schemas.openxmlformats.org/officeDocument/2006/relationships" w:history="true" r:id="Re2b93d62640c41e9">
        <w:r>
          <w:rPr>
            <w:rStyle w:val="Hyperlink"/>
          </w:rPr>
          <w:t xml:space="preserve">https://doi.org/10.1080/15427560.2021.1948853</w:t>
        </w:r>
      </w:hyperlink>
    </w:p>
    <w:p>
      <w:pPr>
        <w:tabs>
          <w:tab w:val="left" w:pos="454"/>
        </w:tabs>
        <w:spacing w:after="80"/>
        <w:ind w:left="454" w:hanging="454"/>
      </w:pPr>
      <w:r>
        <w:rPr>
          <w:rStyle w:val="Muted"/>
        </w:rPr>
        <w:t xml:space="preserve">118.</w:t>
      </w:r>
      <w:r>
        <w:tab/>
      </w:r>
      <w:r>
        <w:t xml:space="preserve">Sangram Keshari Jena, Aviral Kumar Tiwari, </w:t>
      </w:r>
      <w:r>
        <w:rPr>
          <w:b/>
        </w:rPr>
        <w:t xml:space="preserve">Emmanuel Joel Aikins Abakah</w:t>
      </w:r>
      <w:r>
        <w:t xml:space="preserve">, Shawkat Hammoudeh</w:t>
      </w:r>
      <w:r>
        <w:t xml:space="preserve"> (2021). </w:t>
      </w:r>
      <w:r>
        <w:t xml:space="preserve">The connectedness in the world petroleum futures markets using a Quantile VAR approach.</w:t>
      </w:r>
      <w:r>
        <w:t xml:space="preserve"> </w:t>
      </w:r>
      <w:r>
        <w:rPr>
          <w:i/>
        </w:rPr>
        <w:t xml:space="preserve">Journal of commodity markets</w:t>
      </w:r>
      <w:r>
        <w:t xml:space="preserve">.</w:t>
      </w:r>
      <w:r>
        <w:t xml:space="preserve"> </w:t>
      </w:r>
      <w:hyperlink xmlns:r="http://schemas.openxmlformats.org/officeDocument/2006/relationships" w:history="true" r:id="Rfeb315ca82c0400f">
        <w:r>
          <w:rPr>
            <w:rStyle w:val="Hyperlink"/>
          </w:rPr>
          <w:t xml:space="preserve">https://doi.org/10.1016/j.jcomm.2021.100222</w:t>
        </w:r>
      </w:hyperlink>
    </w:p>
    <w:p>
      <w:pPr>
        <w:tabs>
          <w:tab w:val="left" w:pos="454"/>
        </w:tabs>
        <w:spacing w:after="80"/>
        <w:ind w:left="454" w:hanging="454"/>
      </w:pPr>
      <w:r>
        <w:rPr>
          <w:rStyle w:val="Muted"/>
        </w:rPr>
        <w:t xml:space="preserve">119.</w:t>
      </w:r>
      <w:r>
        <w:tab/>
      </w:r>
      <w:r>
        <w:rPr>
          <w:b/>
        </w:rPr>
        <w:t xml:space="preserve">Ahmed Bouteska</w:t>
      </w:r>
      <w:r>
        <w:t xml:space="preserve">, Salma Mefteh-Wali</w:t>
      </w:r>
      <w:r>
        <w:t xml:space="preserve"> (2021). </w:t>
      </w:r>
      <w:r>
        <w:t xml:space="preserve">The determinants of CEO compensation: new insights from United States.</w:t>
      </w:r>
      <w:r>
        <w:t xml:space="preserve"> </w:t>
      </w:r>
      <w:r>
        <w:rPr>
          <w:i/>
        </w:rPr>
        <w:t xml:space="preserve">Journal of Applied Accounting Research</w:t>
      </w:r>
      <w:r>
        <w:t xml:space="preserve">.</w:t>
      </w:r>
      <w:r>
        <w:t xml:space="preserve"> </w:t>
      </w:r>
      <w:hyperlink xmlns:r="http://schemas.openxmlformats.org/officeDocument/2006/relationships" w:history="true" r:id="R82090a39a4f645e5">
        <w:r>
          <w:rPr>
            <w:rStyle w:val="Hyperlink"/>
          </w:rPr>
          <w:t xml:space="preserve">https://doi.org/10.1108/jaar-08-2020-0176</w:t>
        </w:r>
      </w:hyperlink>
    </w:p>
    <w:p>
      <w:pPr>
        <w:tabs>
          <w:tab w:val="left" w:pos="454"/>
        </w:tabs>
        <w:spacing w:after="80"/>
        <w:ind w:left="454" w:hanging="454"/>
      </w:pPr>
      <w:r>
        <w:rPr>
          <w:rStyle w:val="Muted"/>
        </w:rPr>
        <w:t xml:space="preserve">120.</w:t>
      </w:r>
      <w:r>
        <w:tab/>
      </w:r>
      <w:r>
        <w:t xml:space="preserve">Berna Doğan Başar, </w:t>
      </w:r>
      <w:r>
        <w:rPr>
          <w:b/>
        </w:rPr>
        <w:t xml:space="preserve">Ahmed Bouteska</w:t>
      </w:r>
      <w:r>
        <w:t xml:space="preserve">, Burak Büyükoğlu, İbrahim Halil Ekşi</w:t>
      </w:r>
      <w:r>
        <w:t xml:space="preserve"> (2021). </w:t>
      </w:r>
      <w:r>
        <w:t xml:space="preserve">The effect of corporate governance on bank performance: evidence from Turkish and some MENA countries banks.</w:t>
      </w:r>
      <w:r>
        <w:t xml:space="preserve"> </w:t>
      </w:r>
      <w:r>
        <w:rPr>
          <w:i/>
        </w:rPr>
        <w:t xml:space="preserve">Journal of Asset Management</w:t>
      </w:r>
      <w:r>
        <w:t xml:space="preserve">.</w:t>
      </w:r>
      <w:r>
        <w:t xml:space="preserve"> </w:t>
      </w:r>
      <w:hyperlink xmlns:r="http://schemas.openxmlformats.org/officeDocument/2006/relationships" w:history="true" r:id="R6101f014f2134201">
        <w:r>
          <w:rPr>
            <w:rStyle w:val="Hyperlink"/>
          </w:rPr>
          <w:t xml:space="preserve">https://doi.org/10.1057/s41260-021-00223-3</w:t>
        </w:r>
      </w:hyperlink>
    </w:p>
    <w:p>
      <w:pPr>
        <w:tabs>
          <w:tab w:val="left" w:pos="454"/>
        </w:tabs>
        <w:spacing w:after="80"/>
        <w:ind w:left="454" w:hanging="454"/>
      </w:pPr>
      <w:r>
        <w:rPr>
          <w:rStyle w:val="Muted"/>
        </w:rPr>
        <w:t xml:space="preserve">121.</w:t>
      </w:r>
      <w:r>
        <w:tab/>
      </w:r>
      <w:r>
        <w:t xml:space="preserve">Aviral Kumar Tiwari, </w:t>
      </w:r>
      <w:r>
        <w:rPr>
          <w:b/>
        </w:rPr>
        <w:t xml:space="preserve">Emmanuel Joel Aikins Abakah</w:t>
      </w:r>
      <w:r>
        <w:t xml:space="preserve">, Christiana Osei Bonsu, Nana Kwasi Karikari, Shawkat Hammoudeh</w:t>
      </w:r>
      <w:r>
        <w:t xml:space="preserve"> (2021). </w:t>
      </w:r>
      <w:r>
        <w:t xml:space="preserve">The effects of public sentiments and feelings on stock market behavior: Evidence from Australia.</w:t>
      </w:r>
      <w:r>
        <w:t xml:space="preserve"> </w:t>
      </w:r>
      <w:r>
        <w:rPr>
          <w:i/>
        </w:rPr>
        <w:t xml:space="preserve">Journal of Economic Behavior &amp; Organization</w:t>
      </w:r>
      <w:r>
        <w:t xml:space="preserve">.</w:t>
      </w:r>
      <w:r>
        <w:t xml:space="preserve"> </w:t>
      </w:r>
      <w:hyperlink xmlns:r="http://schemas.openxmlformats.org/officeDocument/2006/relationships" w:history="true" r:id="R5731cbc6aeca481c">
        <w:r>
          <w:rPr>
            <w:rStyle w:val="Hyperlink"/>
          </w:rPr>
          <w:t xml:space="preserve">https://doi.org/10.1016/j.jebo.2021.11.026</w:t>
        </w:r>
      </w:hyperlink>
    </w:p>
    <w:p>
      <w:pPr>
        <w:tabs>
          <w:tab w:val="left" w:pos="454"/>
        </w:tabs>
        <w:spacing w:after="80"/>
        <w:ind w:left="454" w:hanging="454"/>
      </w:pPr>
      <w:r>
        <w:rPr>
          <w:rStyle w:val="Muted"/>
        </w:rPr>
        <w:t xml:space="preserve">122.</w:t>
      </w:r>
      <w:r>
        <w:tab/>
      </w:r>
      <w:r>
        <w:t xml:space="preserve">Sangram Keshari Jena, Aviral Kumar Tiwari, Ashutosh Dash, </w:t>
      </w:r>
      <w:r>
        <w:rPr>
          <w:b/>
        </w:rPr>
        <w:t xml:space="preserve">Emmanuel Joel Aikins Abakah</w:t>
      </w:r>
      <w:r>
        <w:t xml:space="preserve"> (2021). </w:t>
      </w:r>
      <w:r>
        <w:t xml:space="preserve">Volatility Spillover Dynamics between Large-, Mid-, and Small-Cap Stocks in the Time-Frequency Domain: Implications for Portfolio Management.</w:t>
      </w:r>
      <w:r>
        <w:t xml:space="preserve"> </w:t>
      </w:r>
      <w:r>
        <w:rPr>
          <w:i/>
        </w:rPr>
        <w:t xml:space="preserve">Journal of risk and financial management</w:t>
      </w:r>
      <w:r>
        <w:t xml:space="preserve">.</w:t>
      </w:r>
      <w:r>
        <w:t xml:space="preserve"> </w:t>
      </w:r>
      <w:hyperlink xmlns:r="http://schemas.openxmlformats.org/officeDocument/2006/relationships" w:history="true" r:id="R22e45d7be0bd4718">
        <w:r>
          <w:rPr>
            <w:rStyle w:val="Hyperlink"/>
          </w:rPr>
          <w:t xml:space="preserve">https://doi.org/10.3390/jrfm14110531</w:t>
        </w:r>
      </w:hyperlink>
    </w:p>
    <w:p>
      <w:pPr>
        <w:tabs>
          <w:tab w:val="left" w:pos="454"/>
        </w:tabs>
        <w:spacing w:after="80"/>
        <w:ind w:left="454" w:hanging="454"/>
      </w:pPr>
      <w:r>
        <w:rPr>
          <w:rStyle w:val="Muted"/>
        </w:rPr>
        <w:t xml:space="preserve">123.</w:t>
      </w:r>
      <w:r>
        <w:tab/>
      </w:r>
      <w:r>
        <w:rPr>
          <w:b/>
        </w:rPr>
        <w:t xml:space="preserve">Ahmed Bouteska</w:t>
      </w:r>
      <w:r>
        <w:t xml:space="preserve">, Mehdi Mili</w:t>
      </w:r>
      <w:r>
        <w:t xml:space="preserve"> (2021). </w:t>
      </w:r>
      <w:r>
        <w:t xml:space="preserve">Women’s leadership impact on risks and financial performance in banking: evidence from the Southeast Asian Countries.</w:t>
      </w:r>
      <w:r>
        <w:t xml:space="preserve"> </w:t>
      </w:r>
      <w:r>
        <w:rPr>
          <w:i/>
        </w:rPr>
        <w:t xml:space="preserve">Journal of Management &amp; Governance</w:t>
      </w:r>
      <w:r>
        <w:t xml:space="preserve">.</w:t>
      </w:r>
      <w:r>
        <w:t xml:space="preserve"> </w:t>
      </w:r>
      <w:hyperlink xmlns:r="http://schemas.openxmlformats.org/officeDocument/2006/relationships" w:history="true" r:id="Rda3060ffaf6047f1">
        <w:r>
          <w:rPr>
            <w:rStyle w:val="Hyperlink"/>
          </w:rPr>
          <w:t xml:space="preserve">https://doi.org/10.1007/s10997-021-09594-6</w:t>
        </w:r>
      </w:hyperlink>
    </w:p>
    <w:p>
      <w:pPr>
        <w:tabs>
          <w:tab w:val="left" w:pos="454"/>
        </w:tabs>
        <w:spacing w:after="80"/>
        <w:ind w:left="454" w:hanging="454"/>
      </w:pPr>
      <w:r>
        <w:rPr>
          <w:rStyle w:val="Muted"/>
        </w:rPr>
        <w:t xml:space="preserve">124.</w:t>
      </w:r>
      <w:r>
        <w:tab/>
      </w:r>
      <w:r>
        <w:t xml:space="preserve">Luis Alberiko Gil-Alana, Robert Mudida, </w:t>
      </w:r>
      <w:r>
        <w:rPr>
          <w:b/>
        </w:rPr>
        <w:t xml:space="preserve">Emmanuel Joel Aikins Abakah</w:t>
      </w:r>
      <w:r>
        <w:t xml:space="preserve"> (2020). </w:t>
      </w:r>
      <w:r>
        <w:t xml:space="preserve">Are central bank policy rates in Africa cointegrated? Evidence from a fractional cointegration approach.</w:t>
      </w:r>
      <w:r>
        <w:t xml:space="preserve"> </w:t>
      </w:r>
      <w:r>
        <w:rPr>
          <w:i/>
        </w:rPr>
        <w:t xml:space="preserve">Applied Economics</w:t>
      </w:r>
      <w:r>
        <w:t xml:space="preserve">.</w:t>
      </w:r>
      <w:r>
        <w:t xml:space="preserve"> </w:t>
      </w:r>
      <w:hyperlink xmlns:r="http://schemas.openxmlformats.org/officeDocument/2006/relationships" w:history="true" r:id="R09c41a5def904e6f">
        <w:r>
          <w:rPr>
            <w:rStyle w:val="Hyperlink"/>
          </w:rPr>
          <w:t xml:space="preserve">https://doi.org/10.1080/00036846.2020.1785619</w:t>
        </w:r>
      </w:hyperlink>
    </w:p>
    <w:p>
      <w:pPr>
        <w:tabs>
          <w:tab w:val="left" w:pos="454"/>
        </w:tabs>
        <w:spacing w:after="80"/>
        <w:ind w:left="454" w:hanging="454"/>
      </w:pPr>
      <w:r>
        <w:rPr>
          <w:rStyle w:val="Muted"/>
        </w:rPr>
        <w:t xml:space="preserve">125.</w:t>
      </w:r>
      <w:r>
        <w:tab/>
      </w:r>
      <w:r>
        <w:rPr>
          <w:b/>
        </w:rPr>
        <w:t xml:space="preserve">Ahmed Bouteska</w:t>
      </w:r>
      <w:r>
        <w:t xml:space="preserve"> (2020). </w:t>
      </w:r>
      <w:r>
        <w:t xml:space="preserve">Do Board Characteristics Affect Bank Performance? Evidence from the Eurozone.</w:t>
      </w:r>
      <w:r>
        <w:t xml:space="preserve"> </w:t>
      </w:r>
      <w:r>
        <w:rPr>
          <w:i/>
        </w:rPr>
        <w:t xml:space="preserve">Journal of Asset Management</w:t>
      </w:r>
      <w:r>
        <w:t xml:space="preserve">.</w:t>
      </w:r>
      <w:r>
        <w:t xml:space="preserve"> </w:t>
      </w:r>
      <w:hyperlink xmlns:r="http://schemas.openxmlformats.org/officeDocument/2006/relationships" w:history="true" r:id="Rb0f6b4cf159e4263">
        <w:r>
          <w:rPr>
            <w:rStyle w:val="Hyperlink"/>
          </w:rPr>
          <w:t xml:space="preserve">https://doi.org/10.1057/s41260-020-00181-2</w:t>
        </w:r>
      </w:hyperlink>
    </w:p>
    <w:p>
      <w:pPr>
        <w:tabs>
          <w:tab w:val="left" w:pos="454"/>
        </w:tabs>
        <w:spacing w:after="80"/>
        <w:ind w:left="454" w:hanging="454"/>
      </w:pPr>
      <w:r>
        <w:rPr>
          <w:rStyle w:val="Muted"/>
        </w:rPr>
        <w:t xml:space="preserve">126.</w:t>
      </w:r>
      <w:r>
        <w:tab/>
      </w:r>
      <w:r>
        <w:rPr>
          <w:b/>
        </w:rPr>
        <w:t xml:space="preserve">Bouteska Ahmed</w:t>
      </w:r>
      <w:r>
        <w:t xml:space="preserve"> (2020). </w:t>
      </w:r>
      <w:r>
        <w:t xml:space="preserve">Understanding the impact of investor sentiment on the price formation process: A review of the conduct of American stock markets.</w:t>
      </w:r>
      <w:r>
        <w:t xml:space="preserve"> </w:t>
      </w:r>
      <w:r>
        <w:rPr>
          <w:i/>
        </w:rPr>
        <w:t xml:space="preserve">The Journal of Economic Asymmetries</w:t>
      </w:r>
      <w:r>
        <w:t xml:space="preserve">.</w:t>
      </w:r>
      <w:r>
        <w:t xml:space="preserve"> </w:t>
      </w:r>
      <w:hyperlink xmlns:r="http://schemas.openxmlformats.org/officeDocument/2006/relationships" w:history="true" r:id="Ra39036b46cdb47f9">
        <w:r>
          <w:rPr>
            <w:rStyle w:val="Hyperlink"/>
          </w:rPr>
          <w:t xml:space="preserve">https://doi.org/10.1016/j.jeca.2020.e00172</w:t>
        </w:r>
      </w:hyperlink>
    </w:p>
    <w:p>
      <w:pPr>
        <w:tabs>
          <w:tab w:val="left" w:pos="454"/>
        </w:tabs>
        <w:spacing w:after="80"/>
        <w:ind w:left="454" w:hanging="454"/>
      </w:pPr>
      <w:r>
        <w:rPr>
          <w:rStyle w:val="Muted"/>
        </w:rPr>
        <w:t xml:space="preserve">127.</w:t>
      </w:r>
      <w:r>
        <w:tab/>
      </w:r>
      <w:r>
        <w:rPr>
          <w:b/>
        </w:rPr>
        <w:t xml:space="preserve">Emmanuel Joel Aikins Abakah</w:t>
      </w:r>
      <w:r>
        <w:t xml:space="preserve">, Luis Alberiko Gil-Alana, Godfrey Madigu, Fatima Romero-Rojo</w:t>
      </w:r>
      <w:r>
        <w:t xml:space="preserve"> (2020). </w:t>
      </w:r>
      <w:r>
        <w:t xml:space="preserve">Volatility persistence in cryptocurrency markets under structural breaks.</w:t>
      </w:r>
      <w:r>
        <w:t xml:space="preserve"> </w:t>
      </w:r>
      <w:r>
        <w:rPr>
          <w:i/>
        </w:rPr>
        <w:t xml:space="preserve">International Review of Economics &amp; Finance</w:t>
      </w:r>
      <w:r>
        <w:t xml:space="preserve">.</w:t>
      </w:r>
      <w:r>
        <w:t xml:space="preserve"> </w:t>
      </w:r>
      <w:hyperlink xmlns:r="http://schemas.openxmlformats.org/officeDocument/2006/relationships" w:history="true" r:id="R030ce3c09d4a44c6">
        <w:r>
          <w:rPr>
            <w:rStyle w:val="Hyperlink"/>
          </w:rPr>
          <w:t xml:space="preserve">https://doi.org/10.1016/j.iref.2020.06.035</w:t>
        </w:r>
      </w:hyperlink>
    </w:p>
    <w:p>
      <w:pPr>
        <w:tabs>
          <w:tab w:val="left" w:pos="454"/>
        </w:tabs>
        <w:spacing w:after="80"/>
        <w:ind w:left="454" w:hanging="454"/>
      </w:pPr>
      <w:r>
        <w:rPr>
          <w:rStyle w:val="Muted"/>
        </w:rPr>
        <w:t xml:space="preserve">128.</w:t>
      </w:r>
      <w:r>
        <w:tab/>
      </w:r>
      <w:r>
        <w:rPr>
          <w:b/>
        </w:rPr>
        <w:t xml:space="preserve">Ahmed Bouteska</w:t>
      </w:r>
      <w:r>
        <w:t xml:space="preserve">, Boutheina Regaieg</w:t>
      </w:r>
      <w:r>
        <w:t xml:space="preserve"> (2019). </w:t>
      </w:r>
      <w:r>
        <w:t xml:space="preserve">Earnings forecast revisions and securities prices evolution in the Tunisian stock market.</w:t>
      </w:r>
      <w:r>
        <w:t xml:space="preserve"> </w:t>
      </w:r>
      <w:r>
        <w:rPr>
          <w:i/>
        </w:rPr>
        <w:t xml:space="preserve">Review of Behavioral Finance</w:t>
      </w:r>
      <w:r>
        <w:t xml:space="preserve">.</w:t>
      </w:r>
      <w:r>
        <w:t xml:space="preserve"> </w:t>
      </w:r>
      <w:hyperlink xmlns:r="http://schemas.openxmlformats.org/officeDocument/2006/relationships" w:history="true" r:id="R2bb6651375b148e8">
        <w:r>
          <w:rPr>
            <w:rStyle w:val="Hyperlink"/>
          </w:rPr>
          <w:t xml:space="preserve">https://doi.org/10.1108/rbf-03-2018-0025</w:t>
        </w:r>
      </w:hyperlink>
    </w:p>
    <w:p>
      <w:pPr>
        <w:tabs>
          <w:tab w:val="left" w:pos="454"/>
        </w:tabs>
        <w:spacing w:after="80"/>
        <w:ind w:left="454" w:hanging="454"/>
      </w:pPr>
      <w:r>
        <w:rPr>
          <w:rStyle w:val="Muted"/>
        </w:rPr>
        <w:t xml:space="preserve">129.</w:t>
      </w:r>
      <w:r>
        <w:tab/>
      </w:r>
      <w:r>
        <w:rPr>
          <w:b/>
        </w:rPr>
        <w:t xml:space="preserve">Ahmed Bouteska</w:t>
      </w:r>
      <w:r>
        <w:t xml:space="preserve">, Boutheina Regaieg</w:t>
      </w:r>
      <w:r>
        <w:t xml:space="preserve"> (2019). </w:t>
      </w:r>
      <w:r>
        <w:t xml:space="preserve">Psychology and behavioral finance.</w:t>
      </w:r>
      <w:r>
        <w:t xml:space="preserve"> </w:t>
      </w:r>
      <w:r>
        <w:rPr>
          <w:i/>
        </w:rPr>
        <w:t xml:space="preserve">EuroMed Journal of Business</w:t>
      </w:r>
      <w:r>
        <w:t xml:space="preserve">.</w:t>
      </w:r>
      <w:r>
        <w:t xml:space="preserve"> </w:t>
      </w:r>
      <w:hyperlink xmlns:r="http://schemas.openxmlformats.org/officeDocument/2006/relationships" w:history="true" r:id="R345c279381c345df">
        <w:r>
          <w:rPr>
            <w:rStyle w:val="Hyperlink"/>
          </w:rPr>
          <w:t xml:space="preserve">https://doi.org/10.1108/emjb-08-2018-0052</w:t>
        </w:r>
      </w:hyperlink>
    </w:p>
    <w:p>
      <w:pPr>
        <w:tabs>
          <w:tab w:val="left" w:pos="454"/>
        </w:tabs>
        <w:spacing w:after="80"/>
        <w:ind w:left="454" w:hanging="454"/>
      </w:pPr>
      <w:r>
        <w:rPr>
          <w:rStyle w:val="Muted"/>
        </w:rPr>
        <w:t xml:space="preserve">130.</w:t>
      </w:r>
      <w:r>
        <w:tab/>
      </w:r>
      <w:r>
        <w:rPr>
          <w:b/>
        </w:rPr>
        <w:t xml:space="preserve">Ahmed Bouteska</w:t>
      </w:r>
      <w:r>
        <w:t xml:space="preserve"> (2019). </w:t>
      </w:r>
      <w:r>
        <w:t xml:space="preserve">Some evidence from a principal component approach to measure a new investor sentiment index in the Tunisian stock market.</w:t>
      </w:r>
      <w:r>
        <w:t xml:space="preserve"> </w:t>
      </w:r>
      <w:r>
        <w:rPr>
          <w:i/>
        </w:rPr>
        <w:t xml:space="preserve">Managerial Finance</w:t>
      </w:r>
      <w:r>
        <w:t xml:space="preserve">.</w:t>
      </w:r>
      <w:r>
        <w:t xml:space="preserve"> </w:t>
      </w:r>
      <w:hyperlink xmlns:r="http://schemas.openxmlformats.org/officeDocument/2006/relationships" w:history="true" r:id="Rda4ed462c7784cdb">
        <w:r>
          <w:rPr>
            <w:rStyle w:val="Hyperlink"/>
          </w:rPr>
          <w:t xml:space="preserve">https://doi.org/10.1108/mf-11-2018-0570</w:t>
        </w:r>
      </w:hyperlink>
    </w:p>
    <w:p>
      <w:pPr>
        <w:tabs>
          <w:tab w:val="left" w:pos="454"/>
        </w:tabs>
        <w:spacing w:after="80"/>
        <w:ind w:left="454" w:hanging="454"/>
      </w:pPr>
      <w:r>
        <w:rPr>
          <w:rStyle w:val="Muted"/>
        </w:rPr>
        <w:t xml:space="preserve">131.</w:t>
      </w:r>
      <w:r>
        <w:tab/>
      </w:r>
      <w:r>
        <w:rPr>
          <w:b/>
        </w:rPr>
        <w:t xml:space="preserve">Ahmed Bouteska</w:t>
      </w:r>
      <w:r>
        <w:t xml:space="preserve"> (2019). </w:t>
      </w:r>
      <w:r>
        <w:t xml:space="preserve">The effect of investor sentiment on market reactions to financial earnings restatements: Lessons from the United States.</w:t>
      </w:r>
      <w:r>
        <w:t xml:space="preserve"> </w:t>
      </w:r>
      <w:r>
        <w:rPr>
          <w:i/>
        </w:rPr>
        <w:t xml:space="preserve">Journal of Behavioral and Experimental Finance</w:t>
      </w:r>
      <w:r>
        <w:t xml:space="preserve">.</w:t>
      </w:r>
      <w:r>
        <w:t xml:space="preserve"> </w:t>
      </w:r>
      <w:hyperlink xmlns:r="http://schemas.openxmlformats.org/officeDocument/2006/relationships" w:history="true" r:id="R1d4919de6b724245">
        <w:r>
          <w:rPr>
            <w:rStyle w:val="Hyperlink"/>
          </w:rPr>
          <w:t xml:space="preserve">https://doi.org/10.1016/j.jbef.2019.100241</w:t>
        </w:r>
      </w:hyperlink>
    </w:p>
    <w:p>
      <w:pPr>
        <w:tabs>
          <w:tab w:val="left" w:pos="454"/>
        </w:tabs>
        <w:spacing w:after="80"/>
        <w:ind w:left="454" w:hanging="454"/>
      </w:pPr>
      <w:r>
        <w:rPr>
          <w:rStyle w:val="Muted"/>
        </w:rPr>
        <w:t xml:space="preserve">132.</w:t>
      </w:r>
      <w:r>
        <w:tab/>
      </w:r>
      <w:r>
        <w:rPr>
          <w:b/>
        </w:rPr>
        <w:t xml:space="preserve">Ahmed Bouteska</w:t>
      </w:r>
      <w:r>
        <w:t xml:space="preserve">, Boutheina Regaieg</w:t>
      </w:r>
      <w:r>
        <w:t xml:space="preserve"> (2018). </w:t>
      </w:r>
      <w:r>
        <w:t xml:space="preserve">Investor characteristics and the effect of disposition bias on the Tunisian stock market.</w:t>
      </w:r>
      <w:r>
        <w:t xml:space="preserve"> </w:t>
      </w:r>
      <w:r>
        <w:rPr>
          <w:i/>
        </w:rPr>
        <w:t xml:space="preserve">Borsa Istanbul Review</w:t>
      </w:r>
      <w:r>
        <w:t xml:space="preserve">.</w:t>
      </w:r>
      <w:r>
        <w:t xml:space="preserve"> </w:t>
      </w:r>
      <w:hyperlink xmlns:r="http://schemas.openxmlformats.org/officeDocument/2006/relationships" w:history="true" r:id="R078963e6aea94b08">
        <w:r>
          <w:rPr>
            <w:rStyle w:val="Hyperlink"/>
          </w:rPr>
          <w:t xml:space="preserve">https://doi.org/10.1016/j.bir.2018.05.004</w:t>
        </w:r>
      </w:hyperlink>
    </w:p>
    <w:p>
      <w:pPr>
        <w:tabs>
          <w:tab w:val="left" w:pos="454"/>
        </w:tabs>
        <w:spacing w:after="80"/>
        <w:ind w:left="454" w:hanging="454"/>
      </w:pPr>
      <w:r>
        <w:rPr>
          <w:rStyle w:val="Muted"/>
        </w:rPr>
        <w:t xml:space="preserve">133.</w:t>
      </w:r>
      <w:r>
        <w:tab/>
      </w:r>
      <w:r>
        <w:rPr>
          <w:b/>
        </w:rPr>
        <w:t xml:space="preserve">Ahmed Bouteska</w:t>
      </w:r>
      <w:r>
        <w:t xml:space="preserve">, Boutheina Regaieg</w:t>
      </w:r>
      <w:r>
        <w:t xml:space="preserve"> (2018). </w:t>
      </w:r>
      <w:r>
        <w:t xml:space="preserve">Loss aversion, overconfidence of investors and their impact on market performance evidence from the US stock markets.</w:t>
      </w:r>
      <w:r>
        <w:t xml:space="preserve"> </w:t>
      </w:r>
      <w:r>
        <w:rPr>
          <w:i/>
        </w:rPr>
        <w:t xml:space="preserve">Journal of Economics Finance and Administrative Science</w:t>
      </w:r>
      <w:r>
        <w:t xml:space="preserve">.</w:t>
      </w:r>
      <w:r>
        <w:t xml:space="preserve"> </w:t>
      </w:r>
      <w:hyperlink xmlns:r="http://schemas.openxmlformats.org/officeDocument/2006/relationships" w:history="true" r:id="R76711b04667847f9">
        <w:r>
          <w:rPr>
            <w:rStyle w:val="Hyperlink"/>
          </w:rPr>
          <w:t xml:space="preserve">https://doi.org/10.1108/jefas-07-2017-0081</w:t>
        </w:r>
      </w:hyperlink>
    </w:p>
    <w:p>
      <w:pPr>
        <w:tabs>
          <w:tab w:val="left" w:pos="454"/>
        </w:tabs>
        <w:spacing w:after="80"/>
        <w:ind w:left="454" w:hanging="454"/>
      </w:pPr>
      <w:r>
        <w:rPr>
          <w:rStyle w:val="Muted"/>
        </w:rPr>
        <w:t xml:space="preserve">134.</w:t>
      </w:r>
      <w:r>
        <w:tab/>
      </w:r>
      <w:r>
        <w:rPr>
          <w:b/>
        </w:rPr>
        <w:t xml:space="preserve">Emmanuel Joel Aikins Abakah</w:t>
      </w:r>
      <w:r>
        <w:t xml:space="preserve">, Paul Alagidede, Lord Mensah, Kwaku Ohene-Asare</w:t>
      </w:r>
      <w:r>
        <w:t xml:space="preserve"> (2018). </w:t>
      </w:r>
      <w:r>
        <w:t xml:space="preserve">Non-linear approach to Random Walk Test in selected African countries.</w:t>
      </w:r>
      <w:r>
        <w:t xml:space="preserve"> </w:t>
      </w:r>
      <w:r>
        <w:rPr>
          <w:i/>
        </w:rPr>
        <w:t xml:space="preserve">International Journal of Managerial Finance</w:t>
      </w:r>
      <w:r>
        <w:t xml:space="preserve">.</w:t>
      </w:r>
      <w:r>
        <w:t xml:space="preserve"> </w:t>
      </w:r>
      <w:hyperlink xmlns:r="http://schemas.openxmlformats.org/officeDocument/2006/relationships" w:history="true" r:id="R6bf21eadc3724418">
        <w:r>
          <w:rPr>
            <w:rStyle w:val="Hyperlink"/>
          </w:rPr>
          <w:t xml:space="preserve">https://doi.org/10.1108/ijmf-10-2017-0235</w:t>
        </w:r>
      </w:hyperlink>
    </w:p>
    <w:p>
      <w:pPr>
        <w:tabs>
          <w:tab w:val="left" w:pos="454"/>
        </w:tabs>
        <w:spacing w:after="80"/>
        <w:ind w:left="454" w:hanging="454"/>
      </w:pPr>
      <w:r>
        <w:rPr>
          <w:rStyle w:val="Muted"/>
        </w:rPr>
        <w:t xml:space="preserve">135.</w:t>
      </w:r>
      <w:r>
        <w:tab/>
      </w:r>
      <w:r>
        <w:rPr>
          <w:b/>
        </w:rPr>
        <w:t xml:space="preserve">Ahmed Bouteska</w:t>
      </w:r>
      <w:r>
        <w:t xml:space="preserve">, Boutheina Regaieg</w:t>
      </w:r>
      <w:r>
        <w:t xml:space="preserve"> (2017). </w:t>
      </w:r>
      <w:r>
        <w:t xml:space="preserve">Earnings announcement effect on the Tunisian stock market.</w:t>
      </w:r>
      <w:r>
        <w:t xml:space="preserve"> </w:t>
      </w:r>
      <w:r>
        <w:rPr>
          <w:i/>
        </w:rPr>
        <w:t xml:space="preserve">Cogent Business &amp; Management</w:t>
      </w:r>
      <w:r>
        <w:t xml:space="preserve">.</w:t>
      </w:r>
      <w:r>
        <w:t xml:space="preserve"> </w:t>
      </w:r>
      <w:hyperlink xmlns:r="http://schemas.openxmlformats.org/officeDocument/2006/relationships" w:history="true" r:id="Red3d33b8cfd74584">
        <w:r>
          <w:rPr>
            <w:rStyle w:val="Hyperlink"/>
          </w:rPr>
          <w:t xml:space="preserve">https://doi.org/10.1080/23311975.2017.1413733</w:t>
        </w:r>
      </w:hyperlink>
    </w:p>
    <w:p>
      <w:pPr>
        <w:tabs>
          <w:tab w:val="left" w:pos="454"/>
        </w:tabs>
        <w:spacing w:after="80"/>
        <w:ind w:left="454" w:hanging="454"/>
      </w:pPr>
      <w:r>
        <w:rPr>
          <w:rStyle w:val="Muted"/>
        </w:rPr>
        <w:t xml:space="preserve">136.</w:t>
      </w:r>
      <w:r>
        <w:tab/>
      </w:r>
      <w:r>
        <w:rPr>
          <w:b/>
        </w:rPr>
        <w:t xml:space="preserve">Bouteska Ahmed</w:t>
      </w:r>
      <w:r>
        <w:t xml:space="preserve">, Regaieg Boutheina</w:t>
      </w:r>
      <w:r>
        <w:t xml:space="preserve"> (2017). </w:t>
      </w:r>
      <w:r>
        <w:t xml:space="preserve">Financial market anomalies: evidence from Tunisia stock market.</w:t>
      </w:r>
      <w:r>
        <w:t xml:space="preserve"> </w:t>
      </w:r>
      <w:r>
        <w:rPr>
          <w:i/>
        </w:rPr>
        <w:t xml:space="preserve">Asian Journal of Empirical Research</w:t>
      </w:r>
      <w:r>
        <w:t xml:space="preserve">.</w:t>
      </w:r>
      <w:r>
        <w:t xml:space="preserve"> </w:t>
      </w:r>
      <w:hyperlink xmlns:r="http://schemas.openxmlformats.org/officeDocument/2006/relationships" w:history="true" r:id="Rc6d4dee7c328452c">
        <w:r>
          <w:rPr>
            <w:rStyle w:val="Hyperlink"/>
          </w:rPr>
          <w:t xml:space="preserve">https://doi.org/10.18488/journal.1007/2017.7.9/1007.9.238.250</w:t>
        </w:r>
      </w:hyperlink>
    </w:p>
    <w:p>
      <w:pPr>
        <w:tabs>
          <w:tab w:val="left" w:pos="454"/>
        </w:tabs>
        <w:spacing w:after="80"/>
        <w:ind w:left="454" w:hanging="454"/>
      </w:pPr>
      <w:r>
        <w:rPr>
          <w:rStyle w:val="Muted"/>
        </w:rPr>
        <w:t xml:space="preserve">137.</w:t>
      </w:r>
      <w:r>
        <w:tab/>
      </w:r>
      <w:r>
        <w:rPr>
          <w:b/>
        </w:rPr>
        <w:t xml:space="preserve">Ahmed Bouteska</w:t>
      </w:r>
      <w:r>
        <w:t xml:space="preserve">, Boutheina Regaieg</w:t>
      </w:r>
      <w:r>
        <w:t xml:space="preserve"> (2017). </w:t>
      </w:r>
      <w:r>
        <w:t xml:space="preserve">The Association between Accounting Earnings, Dividends, Stock Prices and Stock Returns: Value Relevance of Accounting Standards in the Tunisian Stock Market.</w:t>
      </w:r>
      <w:r>
        <w:t xml:space="preserve"> </w:t>
      </w:r>
      <w:r>
        <w:rPr>
          <w:i/>
        </w:rPr>
        <w:t xml:space="preserve">International Journal of Accounting and Financial Reporting</w:t>
      </w:r>
      <w:r>
        <w:t xml:space="preserve">.</w:t>
      </w:r>
      <w:r>
        <w:t xml:space="preserve"> </w:t>
      </w:r>
      <w:hyperlink xmlns:r="http://schemas.openxmlformats.org/officeDocument/2006/relationships" w:history="true" r:id="Rb0d900e5705f4bb3">
        <w:r>
          <w:rPr>
            <w:rStyle w:val="Hyperlink"/>
          </w:rPr>
          <w:t xml:space="preserve">https://doi.org/10.5296/ijafr.v7i1.10821</w:t>
        </w:r>
      </w:hyperlink>
    </w:p>
    <w:p>
      <w:pPr>
        <w:tabs>
          <w:tab w:val="left" w:pos="454"/>
        </w:tabs>
        <w:spacing w:after="80"/>
        <w:ind w:left="454" w:hanging="454"/>
      </w:pPr>
      <w:r>
        <w:rPr>
          <w:rStyle w:val="Muted"/>
        </w:rPr>
        <w:t xml:space="preserve">138.</w:t>
      </w:r>
      <w:r>
        <w:tab/>
      </w:r>
      <w:r>
        <w:rPr>
          <w:b/>
        </w:rPr>
        <w:t xml:space="preserve">Bouteska Ahmed</w:t>
      </w:r>
      <w:r>
        <w:t xml:space="preserve">, Regaieg Boutheina</w:t>
      </w:r>
      <w:r>
        <w:t xml:space="preserve"> (2017). </w:t>
      </w:r>
      <w:r>
        <w:t xml:space="preserve">The accuracy of financial analysts’ earnings forecasts and the Tunisian market reliance with time.</w:t>
      </w:r>
      <w:r>
        <w:t xml:space="preserve"> </w:t>
      </w:r>
      <w:r>
        <w:rPr>
          <w:i/>
        </w:rPr>
        <w:t xml:space="preserve">Cogent Economics &amp; Finance</w:t>
      </w:r>
      <w:r>
        <w:t xml:space="preserve">.</w:t>
      </w:r>
      <w:r>
        <w:t xml:space="preserve"> </w:t>
      </w:r>
      <w:hyperlink xmlns:r="http://schemas.openxmlformats.org/officeDocument/2006/relationships" w:history="true" r:id="Rcbcfff769d02447c">
        <w:r>
          <w:rPr>
            <w:rStyle w:val="Hyperlink"/>
          </w:rPr>
          <w:t xml:space="preserve">https://doi.org/10.1080/23322039.2017.1345186</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t xml:space="preserve">Aviral Kumar Tiwari, </w:t>
      </w:r>
      <w:r>
        <w:rPr>
          <w:b/>
        </w:rPr>
        <w:t xml:space="preserve">Emmanuel Joel Aikins Abakah</w:t>
      </w:r>
      <w:r>
        <w:t xml:space="preserve"> (2026). </w:t>
      </w:r>
      <w:r>
        <w:t xml:space="preserve">Risk Contagion Across Top Global Rare Earth Elements Firms.</w:t>
      </w:r>
      <w:r>
        <w:t xml:space="preserve"> </w:t>
      </w:r>
      <w:r>
        <w:rPr>
          <w:i/>
        </w:rPr>
        <w:t xml:space="preserve">Economics, law, and institutions in Asia Pacific</w:t>
      </w:r>
      <w:r>
        <w:t xml:space="preserve">.</w:t>
      </w:r>
      <w:r>
        <w:t xml:space="preserve"> </w:t>
      </w:r>
      <w:hyperlink xmlns:r="http://schemas.openxmlformats.org/officeDocument/2006/relationships" w:history="true" r:id="R7b866f4564fa45da">
        <w:r>
          <w:rPr>
            <w:rStyle w:val="Hyperlink"/>
          </w:rPr>
          <w:t xml:space="preserve">https://doi.org/10.1007/978-981-96-9358-0_10</w:t>
        </w:r>
      </w:hyperlink>
    </w:p>
    <w:p>
      <w:pPr>
        <w:tabs>
          <w:tab w:val="left" w:pos="454"/>
        </w:tabs>
        <w:spacing w:after="80"/>
        <w:ind w:left="454" w:hanging="454"/>
      </w:pPr>
      <w:r>
        <w:rPr>
          <w:rStyle w:val="Muted"/>
        </w:rPr>
        <w:t xml:space="preserve">2.</w:t>
      </w:r>
      <w:r>
        <w:tab/>
      </w:r>
      <w:r>
        <w:t xml:space="preserve">Godfred Amewu, Saint Kuttu, Elikplimi Komla Agbloryor, </w:t>
      </w:r>
      <w:r>
        <w:rPr>
          <w:b/>
        </w:rPr>
        <w:t xml:space="preserve">Emmanuel Joel Aikins Abakah</w:t>
      </w:r>
      <w:r>
        <w:t xml:space="preserve"> (2024). </w:t>
      </w:r>
      <w:r>
        <w:t xml:space="preserve">Assessing the Impact of Socio-Political Risk on Natural Resources in Africa.</w:t>
      </w:r>
      <w:r>
        <w:t xml:space="preserve"> </w:t>
      </w:r>
      <w:r>
        <w:rPr>
          <w:i/>
        </w:rPr>
        <w:t xml:space="preserve">Advances in African economic, social and political development</w:t>
      </w:r>
      <w:r>
        <w:t xml:space="preserve">.</w:t>
      </w:r>
      <w:r>
        <w:t xml:space="preserve"> </w:t>
      </w:r>
      <w:hyperlink xmlns:r="http://schemas.openxmlformats.org/officeDocument/2006/relationships" w:history="true" r:id="Rcd84823af8474e22">
        <w:r>
          <w:rPr>
            <w:rStyle w:val="Hyperlink"/>
          </w:rPr>
          <w:t xml:space="preserve">https://doi.org/10.1007/978-3-031-58124-3_3</w:t>
        </w:r>
      </w:hyperlink>
    </w:p>
    <w:p>
      <w:pPr>
        <w:tabs>
          <w:tab w:val="left" w:pos="454"/>
        </w:tabs>
        <w:spacing w:after="80"/>
        <w:ind w:left="454" w:hanging="454"/>
      </w:pPr>
      <w:r>
        <w:rPr>
          <w:rStyle w:val="Muted"/>
        </w:rPr>
        <w:t xml:space="preserve">3.</w:t>
      </w:r>
      <w:r>
        <w:tab/>
      </w:r>
      <w:r>
        <w:t xml:space="preserve">Aviral Kumar Tiwari, </w:t>
      </w:r>
      <w:r>
        <w:rPr>
          <w:b/>
        </w:rPr>
        <w:t xml:space="preserve">Emmanuel Joel Aikins Abakah</w:t>
      </w:r>
      <w:r>
        <w:t xml:space="preserve">, Richard Adjei Dwumfour, Luis Alberiko Gil-Alana</w:t>
      </w:r>
      <w:r>
        <w:t xml:space="preserve"> (2024). </w:t>
      </w:r>
      <w:r>
        <w:t xml:space="preserve">Correlation and Dependence between Oil Prices, Stock Returns, Policy Uncertainty, and Financial Stress During COVID-19 Pandemic: New Evidence from a Multicountry Analysis Using Cross-Quantilogram Method.</w:t>
      </w:r>
      <w:r>
        <w:t xml:space="preserve"> </w:t>
      </w:r>
      <w:r>
        <w:rPr>
          <w:i/>
        </w:rPr>
        <w:t xml:space="preserve">WORLD SCIENTIFIC eBooks</w:t>
      </w:r>
      <w:r>
        <w:t xml:space="preserve">.</w:t>
      </w:r>
      <w:r>
        <w:t xml:space="preserve"> </w:t>
      </w:r>
      <w:hyperlink xmlns:r="http://schemas.openxmlformats.org/officeDocument/2006/relationships" w:history="true" r:id="Rd408b71a83e84d91">
        <w:r>
          <w:rPr>
            <w:rStyle w:val="Hyperlink"/>
          </w:rPr>
          <w:t xml:space="preserve">https://doi.org/10.1142/9789811269943_0009</w:t>
        </w:r>
      </w:hyperlink>
    </w:p>
    <w:p>
      <w:pPr>
        <w:tabs>
          <w:tab w:val="left" w:pos="454"/>
        </w:tabs>
        <w:spacing w:after="80"/>
        <w:ind w:left="454" w:hanging="454"/>
      </w:pPr>
      <w:r>
        <w:rPr>
          <w:rStyle w:val="Muted"/>
        </w:rPr>
        <w:t xml:space="preserve">4.</w:t>
      </w:r>
      <w:r>
        <w:tab/>
      </w:r>
      <w:r>
        <w:t xml:space="preserve">Jacob Nunoo, Mohammad Abdullah, David Adeabah, </w:t>
      </w:r>
      <w:r>
        <w:rPr>
          <w:b/>
        </w:rPr>
        <w:t xml:space="preserve">Emmanuel Joel Aikins Abakah</w:t>
      </w:r>
      <w:r>
        <w:t xml:space="preserve">, Zunaidah Sulong</w:t>
      </w:r>
      <w:r>
        <w:t xml:space="preserve"> (2024). </w:t>
      </w:r>
      <w:r>
        <w:t xml:space="preserve">Reinvigorating Sustainable Rural Development with Financial Inclusion: A Case of Women's Empowerment.</w:t>
      </w:r>
      <w:r>
        <w:t xml:space="preserve"> </w:t>
      </w:r>
      <w:r>
        <w:rPr>
          <w:i/>
        </w:rPr>
        <w:t xml:space="preserve">Sustainable development goals series</w:t>
      </w:r>
      <w:r>
        <w:t xml:space="preserve">.</w:t>
      </w:r>
      <w:r>
        <w:t xml:space="preserve"> </w:t>
      </w:r>
      <w:hyperlink xmlns:r="http://schemas.openxmlformats.org/officeDocument/2006/relationships" w:history="true" r:id="R0dedc542989847a4">
        <w:r>
          <w:rPr>
            <w:rStyle w:val="Hyperlink"/>
          </w:rPr>
          <w:t xml:space="preserve">https://doi.org/10.1007/978-981-97-6132-6_11</w:t>
        </w:r>
      </w:hyperlink>
    </w:p>
    <w:sectPr>
      <w:footerReference xmlns:r="http://schemas.openxmlformats.org/officeDocument/2006/relationships" w:type="default" r:id="R0a7904f0741340b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scholar.ucc.edu.gh/staff/625411d0-fe1e-4246-a67d-1405b470752d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934dd1efd0f4329" /><Relationship Type="http://schemas.openxmlformats.org/officeDocument/2006/relationships/hyperlink" Target="https://orcid.org/0000-0003-1472-0722" TargetMode="External" Id="R01d0a892a05e43b5" /><Relationship Type="http://schemas.openxmlformats.org/officeDocument/2006/relationships/hyperlink" Target="http://ugbs.ug.edu.gh/faculty/emmanuel-joel-aikins-abakah" TargetMode="External" Id="R3afb47660f5b4274" /><Relationship Type="http://schemas.openxmlformats.org/officeDocument/2006/relationships/hyperlink" Target="https://scholar.google.com/citations?hl=en&amp;user=0baKC5wAAAAJ&amp;view_op=list_works&amp;sortby=pubdate" TargetMode="External" Id="Re243f965ee594039" /><Relationship Type="http://schemas.openxmlformats.org/officeDocument/2006/relationships/hyperlink" Target="https://scholar.ucc.edu.gh/staff/625411d0-fe1e-4246-a67d-1405b470752d" TargetMode="External" Id="R9730ca3d09194b14" /><Relationship Type="http://schemas.openxmlformats.org/officeDocument/2006/relationships/hyperlink" Target="https://doi.org/10.1016/j.intfin.2026.102313" TargetMode="External" Id="R1941ac97838047e2" /><Relationship Type="http://schemas.openxmlformats.org/officeDocument/2006/relationships/hyperlink" Target="https://doi.org/10.1057/s41260-025-00438-8" TargetMode="External" Id="R5d1621f7c83a4ea0" /><Relationship Type="http://schemas.openxmlformats.org/officeDocument/2006/relationships/hyperlink" Target="https://doi.org/10.1016/j.frl.2026.110140" TargetMode="External" Id="R3d37ecec1aae4f28" /><Relationship Type="http://schemas.openxmlformats.org/officeDocument/2006/relationships/hyperlink" Target="https://doi.org/10.1186/s40854-025-00885-7" TargetMode="External" Id="R2473bd0761984d1e" /><Relationship Type="http://schemas.openxmlformats.org/officeDocument/2006/relationships/hyperlink" Target="https://doi.org/10.1016/j.pacfin.2025.102710" TargetMode="External" Id="R4d8b45d0a55e40fb" /><Relationship Type="http://schemas.openxmlformats.org/officeDocument/2006/relationships/hyperlink" Target="https://doi.org/10.1007/s10660-025-10002-6" TargetMode="External" Id="R28c26efc91aa4e44" /><Relationship Type="http://schemas.openxmlformats.org/officeDocument/2006/relationships/hyperlink" Target="https://doi.org/10.1016/j.jbef.2025.101080" TargetMode="External" Id="R1484485220b84e89" /><Relationship Type="http://schemas.openxmlformats.org/officeDocument/2006/relationships/hyperlink" Target="https://doi.org/10.1016/j.physa.2025.130530" TargetMode="External" Id="R6a0d392bf0df4848" /><Relationship Type="http://schemas.openxmlformats.org/officeDocument/2006/relationships/hyperlink" Target="https://doi.org/10.1016/j.ememar.2025.101337" TargetMode="External" Id="R8b33d8a08bbd4c17" /><Relationship Type="http://schemas.openxmlformats.org/officeDocument/2006/relationships/hyperlink" Target="https://doi.org/10.1016/j.jcomm.2025.100478" TargetMode="External" Id="R31d96ae30a684c9d" /><Relationship Type="http://schemas.openxmlformats.org/officeDocument/2006/relationships/hyperlink" Target="https://doi.org/10.1016/j.frl.2025.107333" TargetMode="External" Id="Ra6c25a58b2074e94" /><Relationship Type="http://schemas.openxmlformats.org/officeDocument/2006/relationships/hyperlink" Target="https://doi.org/10.1016/j.frl.2025.109177" TargetMode="External" Id="R731fd468c5744cb6" /><Relationship Type="http://schemas.openxmlformats.org/officeDocument/2006/relationships/hyperlink" Target="https://doi.org/10.1016/j.ribaf.2025.102784" TargetMode="External" Id="Rfdd29fc930fd4989" /><Relationship Type="http://schemas.openxmlformats.org/officeDocument/2006/relationships/hyperlink" Target="https://doi.org/10.1108/cafr-05-2024-0054" TargetMode="External" Id="R07d5a99a912248bd" /><Relationship Type="http://schemas.openxmlformats.org/officeDocument/2006/relationships/hyperlink" Target="https://doi.org/10.1080/10293523.2025.2526267" TargetMode="External" Id="R11103bf95ee647f8" /><Relationship Type="http://schemas.openxmlformats.org/officeDocument/2006/relationships/hyperlink" Target="https://doi.org/10.33423/jaf.v25i1.7550" TargetMode="External" Id="Rbac1d11eded3429d" /><Relationship Type="http://schemas.openxmlformats.org/officeDocument/2006/relationships/hyperlink" Target="https://doi.org/10.1016/j.ribaf.2024.102273" TargetMode="External" Id="R135fd945b42d496a" /><Relationship Type="http://schemas.openxmlformats.org/officeDocument/2006/relationships/hyperlink" Target="https://doi.org/10.1016/j.najef.2024.102126" TargetMode="External" Id="R0085a43b30734fd6" /><Relationship Type="http://schemas.openxmlformats.org/officeDocument/2006/relationships/hyperlink" Target="https://doi.org/10.1016/j.energy.2024.133656" TargetMode="External" Id="Rd004ce26cbf149c5" /><Relationship Type="http://schemas.openxmlformats.org/officeDocument/2006/relationships/hyperlink" Target="https://doi.org/10.1016/j.iref.2024.02.001" TargetMode="External" Id="R83ba7f651788427b" /><Relationship Type="http://schemas.openxmlformats.org/officeDocument/2006/relationships/hyperlink" Target="https://doi.org/10.1016/j.ribaf.2024.102626" TargetMode="External" Id="R2ee7e92c97e54a28" /><Relationship Type="http://schemas.openxmlformats.org/officeDocument/2006/relationships/hyperlink" Target="https://doi.org/10.1016/j.techfore.2024.123340" TargetMode="External" Id="R4022df12a6654c30" /><Relationship Type="http://schemas.openxmlformats.org/officeDocument/2006/relationships/hyperlink" Target="https://doi.org/10.1108/jrf-04-2024-0095" TargetMode="External" Id="Reaaa36bd2cdd4141" /><Relationship Type="http://schemas.openxmlformats.org/officeDocument/2006/relationships/hyperlink" Target="https://doi.org/10.1007/s12197-023-09657-4" TargetMode="External" Id="Re0782014ba194379" /><Relationship Type="http://schemas.openxmlformats.org/officeDocument/2006/relationships/hyperlink" Target="https://doi.org/10.1016/j.iref.2024.03.045" TargetMode="External" Id="R2f16874dd6cf4466" /><Relationship Type="http://schemas.openxmlformats.org/officeDocument/2006/relationships/hyperlink" Target="https://doi.org/10.1007/s10479-024-06154-7" TargetMode="External" Id="R088ffa597e2e40ee" /><Relationship Type="http://schemas.openxmlformats.org/officeDocument/2006/relationships/hyperlink" Target="https://doi.org/10.1016/j.frl.2024.105114" TargetMode="External" Id="Ra7c9c5b7f309404b" /><Relationship Type="http://schemas.openxmlformats.org/officeDocument/2006/relationships/hyperlink" Target="https://doi.org/10.1016/j.iref.2024.01.066" TargetMode="External" Id="R8327c766500e476b" /><Relationship Type="http://schemas.openxmlformats.org/officeDocument/2006/relationships/hyperlink" Target="https://doi.org/10.1016/j.iref.2024.04.034" TargetMode="External" Id="R1740feb5d7ba4ec5" /><Relationship Type="http://schemas.openxmlformats.org/officeDocument/2006/relationships/hyperlink" Target="https://doi.org/10.1016/j.ribaf.2024.102278" TargetMode="External" Id="R9a3334e729344ae8" /><Relationship Type="http://schemas.openxmlformats.org/officeDocument/2006/relationships/hyperlink" Target="https://doi.org/10.1016/j.iref.2024.103636" TargetMode="External" Id="R2dd6b16de0ad4c19" /><Relationship Type="http://schemas.openxmlformats.org/officeDocument/2006/relationships/hyperlink" Target="https://doi.org/10.1108/cg-01-2023-0017" TargetMode="External" Id="Rb8247918350d4531" /><Relationship Type="http://schemas.openxmlformats.org/officeDocument/2006/relationships/hyperlink" Target="https://doi.org/10.1016/j.inteco.2024.100503" TargetMode="External" Id="R0bb5a5bc99db47cb" /><Relationship Type="http://schemas.openxmlformats.org/officeDocument/2006/relationships/hyperlink" Target="https://doi.org/10.1016/j.jenvman.2024.121245" TargetMode="External" Id="R26ee3ad16c3b41f6" /><Relationship Type="http://schemas.openxmlformats.org/officeDocument/2006/relationships/hyperlink" Target="https://doi.org/10.1016/j.jclepro.2024.141793" TargetMode="External" Id="R01994286c76642c8" /><Relationship Type="http://schemas.openxmlformats.org/officeDocument/2006/relationships/hyperlink" Target="https://doi.org/10.1080/00036846.2024.2324846" TargetMode="External" Id="Rf47445d995434efa" /><Relationship Type="http://schemas.openxmlformats.org/officeDocument/2006/relationships/hyperlink" Target="https://doi.org/10.1016/j.eneco.2024.107699" TargetMode="External" Id="Ra38504b429ec4709" /><Relationship Type="http://schemas.openxmlformats.org/officeDocument/2006/relationships/hyperlink" Target="https://doi.org/10.1016/j.najef.2024.102294" TargetMode="External" Id="R651e048da0564c64" /><Relationship Type="http://schemas.openxmlformats.org/officeDocument/2006/relationships/hyperlink" Target="https://doi.org/10.1080/00036846.2024.2423898" TargetMode="External" Id="R05808e1c787f431c" /><Relationship Type="http://schemas.openxmlformats.org/officeDocument/2006/relationships/hyperlink" Target="https://doi.org/10.1016/j.ribaf.2024.102254" TargetMode="External" Id="R1fb663a768704c96" /><Relationship Type="http://schemas.openxmlformats.org/officeDocument/2006/relationships/hyperlink" Target="https://doi.org/10.1016/j.iref.2024.03.042" TargetMode="External" Id="Re5bc036e66fd4c30" /><Relationship Type="http://schemas.openxmlformats.org/officeDocument/2006/relationships/hyperlink" Target="https://doi.org/10.1016/j.gfj.2024.100989" TargetMode="External" Id="Rf8fb17cc544f4c78" /><Relationship Type="http://schemas.openxmlformats.org/officeDocument/2006/relationships/hyperlink" Target="https://doi.org/10.1016/j.najef.2024.102084" TargetMode="External" Id="R08dc348029954928" /><Relationship Type="http://schemas.openxmlformats.org/officeDocument/2006/relationships/hyperlink" Target="https://doi.org/10.1016/j.eneco.2024.107339" TargetMode="External" Id="R07e6c9fd2b5e4453" /><Relationship Type="http://schemas.openxmlformats.org/officeDocument/2006/relationships/hyperlink" Target="https://doi.org/10.1016/j.najef.2024.102320" TargetMode="External" Id="R5750132ce07d4425" /><Relationship Type="http://schemas.openxmlformats.org/officeDocument/2006/relationships/hyperlink" Target="https://doi.org/10.1016/j.frl.2024.106272" TargetMode="External" Id="Rce422cf2d7f743ae" /><Relationship Type="http://schemas.openxmlformats.org/officeDocument/2006/relationships/hyperlink" Target="https://doi.org/10.1016/j.hitech.2024.100501" TargetMode="External" Id="R9e075db9539849e7" /><Relationship Type="http://schemas.openxmlformats.org/officeDocument/2006/relationships/hyperlink" Target="https://doi.org/10.1108/sef-02-2023-0070" TargetMode="External" Id="R931940da4aa648da" /><Relationship Type="http://schemas.openxmlformats.org/officeDocument/2006/relationships/hyperlink" Target="https://doi.org/10.1016/j.eneco.2023.107010" TargetMode="External" Id="R9d6ba13e312649c6" /><Relationship Type="http://schemas.openxmlformats.org/officeDocument/2006/relationships/hyperlink" Target="https://doi.org/10.1016/j.eneco.2023.106766" TargetMode="External" Id="R8239de6d892f4102" /><Relationship Type="http://schemas.openxmlformats.org/officeDocument/2006/relationships/hyperlink" Target="https://doi.org/10.1108/ijmf-09-2021-0428" TargetMode="External" Id="Rcdd81e0461d849bb" /><Relationship Type="http://schemas.openxmlformats.org/officeDocument/2006/relationships/hyperlink" Target="https://doi.org/10.1111/irfi.12441" TargetMode="External" Id="R7f7bacb1fda042f3" /><Relationship Type="http://schemas.openxmlformats.org/officeDocument/2006/relationships/hyperlink" Target="https://doi.org/10.1016/j.frl.2023.104200" TargetMode="External" Id="Rdc68de13e4e84af8" /><Relationship Type="http://schemas.openxmlformats.org/officeDocument/2006/relationships/hyperlink" Target="https://doi.org/10.1016/j.iref.2023.04.028" TargetMode="External" Id="R375b8065b7f54910" /><Relationship Type="http://schemas.openxmlformats.org/officeDocument/2006/relationships/hyperlink" Target="https://doi.org/10.1016/j.ribaf.2023.101882" TargetMode="External" Id="R430f89bf66b946d0" /><Relationship Type="http://schemas.openxmlformats.org/officeDocument/2006/relationships/hyperlink" Target="https://doi.org/10.1016/j.irfa.2023.103055" TargetMode="External" Id="R898ccb4d2fcc490a" /><Relationship Type="http://schemas.openxmlformats.org/officeDocument/2006/relationships/hyperlink" Target="https://doi.org/10.1007/s10479-023-05722-7" TargetMode="External" Id="R0b929a3c9eb243ff" /><Relationship Type="http://schemas.openxmlformats.org/officeDocument/2006/relationships/hyperlink" Target="https://doi.org/10.1002/ijfe.2836" TargetMode="External" Id="Rd514dec7ed1a42ae" /><Relationship Type="http://schemas.openxmlformats.org/officeDocument/2006/relationships/hyperlink" Target="https://doi.org/10.1080/00036846.2023.2166896" TargetMode="External" Id="R43f55f750da04e08" /><Relationship Type="http://schemas.openxmlformats.org/officeDocument/2006/relationships/hyperlink" Target="https://doi.org/10.1016/j.techfore.2023.122566" TargetMode="External" Id="Rdea628ab4f1b4d97" /><Relationship Type="http://schemas.openxmlformats.org/officeDocument/2006/relationships/hyperlink" Target="https://doi.org/10.1016/j.resourpol.2023.103638" TargetMode="External" Id="R474151dff1db438a" /><Relationship Type="http://schemas.openxmlformats.org/officeDocument/2006/relationships/hyperlink" Target="https://doi.org/10.1016/j.intfin.2023.101910" TargetMode="External" Id="R5c4c045590cc4ee1" /><Relationship Type="http://schemas.openxmlformats.org/officeDocument/2006/relationships/hyperlink" Target="https://doi.org/10.1016/j.irfa.2023.102948" TargetMode="External" Id="R8349a078dd87437c" /><Relationship Type="http://schemas.openxmlformats.org/officeDocument/2006/relationships/hyperlink" Target="https://doi.org/10.1016/j.frl.2023.104062" TargetMode="External" Id="Raca05ec9c52340ee" /><Relationship Type="http://schemas.openxmlformats.org/officeDocument/2006/relationships/hyperlink" Target="https://doi.org/10.1016/j.iref.2023.06.015" TargetMode="External" Id="R81c1deded9ee4863" /><Relationship Type="http://schemas.openxmlformats.org/officeDocument/2006/relationships/hyperlink" Target="https://doi.org/10.1016/j.eneco.2022.106498" TargetMode="External" Id="R4cd6b2e42c0940db" /><Relationship Type="http://schemas.openxmlformats.org/officeDocument/2006/relationships/hyperlink" Target="https://doi.org/10.1016/j.resourpol.2023.104229" TargetMode="External" Id="Re0375047cd0941b6" /><Relationship Type="http://schemas.openxmlformats.org/officeDocument/2006/relationships/hyperlink" Target="https://doi.org/10.1108/jrf-04-2022-0074" TargetMode="External" Id="Rf283b8e5042b41e8" /><Relationship Type="http://schemas.openxmlformats.org/officeDocument/2006/relationships/hyperlink" Target="https://doi.org/10.1016/j.frl.2023.104693" TargetMode="External" Id="R7a29da1b86fa4467" /><Relationship Type="http://schemas.openxmlformats.org/officeDocument/2006/relationships/hyperlink" Target="https://doi.org/10.1016/j.ememar.2023.101072" TargetMode="External" Id="R92bb07fa22f04898" /><Relationship Type="http://schemas.openxmlformats.org/officeDocument/2006/relationships/hyperlink" Target="https://doi.org/10.1016/j.ememar.2023.101030" TargetMode="External" Id="R7a82bd18479a4ca5" /><Relationship Type="http://schemas.openxmlformats.org/officeDocument/2006/relationships/hyperlink" Target="https://doi.org/10.1016/j.econlet.2023.111428" TargetMode="External" Id="R711e6cf5535f489f" /><Relationship Type="http://schemas.openxmlformats.org/officeDocument/2006/relationships/hyperlink" Target="https://doi.org/10.1016/j.frl.2023.104197" TargetMode="External" Id="R4d7708c92b8c4168" /><Relationship Type="http://schemas.openxmlformats.org/officeDocument/2006/relationships/hyperlink" Target="https://doi.org/10.1016/j.resourpol.2023.103430" TargetMode="External" Id="Rac2a85ce1f5e41c6" /><Relationship Type="http://schemas.openxmlformats.org/officeDocument/2006/relationships/hyperlink" Target="https://doi.org/10.1007/s00181-023-02366-1" TargetMode="External" Id="R2acdd4f50dca456a" /><Relationship Type="http://schemas.openxmlformats.org/officeDocument/2006/relationships/hyperlink" Target="https://doi.org/10.1080/00036846.2023.2167921" TargetMode="External" Id="Rbb4b0d42d5294703" /><Relationship Type="http://schemas.openxmlformats.org/officeDocument/2006/relationships/hyperlink" Target="https://doi.org/10.1016/j.jpolmod.2023.03.006" TargetMode="External" Id="R5333a07d487a4c23" /><Relationship Type="http://schemas.openxmlformats.org/officeDocument/2006/relationships/hyperlink" Target="https://doi.org/10.1016/j.ribaf.2023.102028" TargetMode="External" Id="R3a6545ef423c4542" /><Relationship Type="http://schemas.openxmlformats.org/officeDocument/2006/relationships/hyperlink" Target="https://doi.org/10.1002/ijfe.2887" TargetMode="External" Id="R939184117d7743a1" /><Relationship Type="http://schemas.openxmlformats.org/officeDocument/2006/relationships/hyperlink" Target="https://doi.org/10.1016/j.eneco.2023.106606" TargetMode="External" Id="Ra8e2542b572c4405" /><Relationship Type="http://schemas.openxmlformats.org/officeDocument/2006/relationships/hyperlink" Target="https://doi.org/10.1016/j.eneco.2023.107100" TargetMode="External" Id="Rc650a39d8bb345a3" /><Relationship Type="http://schemas.openxmlformats.org/officeDocument/2006/relationships/hyperlink" Target="https://doi.org/10.1007/s10614-023-10415-1" TargetMode="External" Id="R4526de2fcb2f4d99" /><Relationship Type="http://schemas.openxmlformats.org/officeDocument/2006/relationships/hyperlink" Target="https://doi.org/10.1016/j.resourpol.2023.103792" TargetMode="External" Id="R7799f49edac849e0" /><Relationship Type="http://schemas.openxmlformats.org/officeDocument/2006/relationships/hyperlink" Target="https://doi.org/10.1016/j.qref.2023.12.013" TargetMode="External" Id="Rc315bf04ec59436e" /><Relationship Type="http://schemas.openxmlformats.org/officeDocument/2006/relationships/hyperlink" Target="https://doi.org/10.1016/j.heliyon.2023.e15422" TargetMode="External" Id="R1aeac87f81b544b7" /><Relationship Type="http://schemas.openxmlformats.org/officeDocument/2006/relationships/hyperlink" Target="https://doi.org/10.1007/s10668-023-04153-5" TargetMode="External" Id="Rb1a1d0c0dbf240f8" /><Relationship Type="http://schemas.openxmlformats.org/officeDocument/2006/relationships/hyperlink" Target="https://doi.org/10.1016/j.irfa.2023.102514" TargetMode="External" Id="R8bba505a2ffa4451" /><Relationship Type="http://schemas.openxmlformats.org/officeDocument/2006/relationships/hyperlink" Target="https://doi.org/10.1016/j.qref.2023.07.008" TargetMode="External" Id="R44e71e08bf43450b" /><Relationship Type="http://schemas.openxmlformats.org/officeDocument/2006/relationships/hyperlink" Target="https://doi.org/10.1016/j.techfore.2022.122134" TargetMode="External" Id="Rd44692125ced4aba" /><Relationship Type="http://schemas.openxmlformats.org/officeDocument/2006/relationships/hyperlink" Target="https://doi.org/10.1016/j.resourpol.2022.103160" TargetMode="External" Id="R387cb30b5d7541fb" /><Relationship Type="http://schemas.openxmlformats.org/officeDocument/2006/relationships/hyperlink" Target="https://doi.org/10.1007/s00181-022-02297-3" TargetMode="External" Id="Rb07970167ed746ab" /><Relationship Type="http://schemas.openxmlformats.org/officeDocument/2006/relationships/hyperlink" Target="https://doi.org/10.1016/j.ribaf.2022.101850" TargetMode="External" Id="R20a00b1bf87e44c2" /><Relationship Type="http://schemas.openxmlformats.org/officeDocument/2006/relationships/hyperlink" Target="https://doi.org/10.3390/jrfm15100477" TargetMode="External" Id="R0825c368d73a423c" /><Relationship Type="http://schemas.openxmlformats.org/officeDocument/2006/relationships/hyperlink" Target="https://doi.org/10.1016/j.frl.2022.103604" TargetMode="External" Id="R413ccc43ea194730" /><Relationship Type="http://schemas.openxmlformats.org/officeDocument/2006/relationships/hyperlink" Target="https://doi.org/10.1080/00036846.2022.2097183" TargetMode="External" Id="R0df783420486419c" /><Relationship Type="http://schemas.openxmlformats.org/officeDocument/2006/relationships/hyperlink" Target="https://doi.org/10.1016/j.najef.2022.101657" TargetMode="External" Id="R3db0dd11ec8e4db9" /><Relationship Type="http://schemas.openxmlformats.org/officeDocument/2006/relationships/hyperlink" Target="https://doi.org/10.1016/j.ribaf.2022.101863" TargetMode="External" Id="R7f4223891fcb4938" /><Relationship Type="http://schemas.openxmlformats.org/officeDocument/2006/relationships/hyperlink" Target="https://doi.org/10.1016/j.techfore.2022.121999" TargetMode="External" Id="R7177142e918c4de0" /><Relationship Type="http://schemas.openxmlformats.org/officeDocument/2006/relationships/hyperlink" Target="https://doi.org/10.1111/irfi.12393" TargetMode="External" Id="Rd9f16db3e02143a6" /><Relationship Type="http://schemas.openxmlformats.org/officeDocument/2006/relationships/hyperlink" Target="https://doi.org/10.1016/j.eneco.2022.106235" TargetMode="External" Id="Ra46e95bfe5b945ba" /><Relationship Type="http://schemas.openxmlformats.org/officeDocument/2006/relationships/hyperlink" Target="https://doi.org/10.1016/j.jclepro.2022.132088" TargetMode="External" Id="Rc4c8cff9488f442a" /><Relationship Type="http://schemas.openxmlformats.org/officeDocument/2006/relationships/hyperlink" Target="https://doi.org/10.1016/j.resourpol.2022.102910" TargetMode="External" Id="Reac3dcc0b8e84da4" /><Relationship Type="http://schemas.openxmlformats.org/officeDocument/2006/relationships/hyperlink" Target="https://doi.org/10.1080/00036846.2022.2085869" TargetMode="External" Id="R727270ca86b0484e" /><Relationship Type="http://schemas.openxmlformats.org/officeDocument/2006/relationships/hyperlink" Target="https://doi.org/10.1002/jtr.2550" TargetMode="External" Id="R0ad4228c1d9542b5" /><Relationship Type="http://schemas.openxmlformats.org/officeDocument/2006/relationships/hyperlink" Target="https://doi.org/10.1080/23322039.2022.2159736" TargetMode="External" Id="R3f3e39cba5494186" /><Relationship Type="http://schemas.openxmlformats.org/officeDocument/2006/relationships/hyperlink" Target="https://doi.org/10.1080/00036846.2022.2114999" TargetMode="External" Id="R9f621b38d72e479b" /><Relationship Type="http://schemas.openxmlformats.org/officeDocument/2006/relationships/hyperlink" Target="https://doi.org/10.1016/j.najef.2022.101735" TargetMode="External" Id="Re31b15b5788b4148" /><Relationship Type="http://schemas.openxmlformats.org/officeDocument/2006/relationships/hyperlink" Target="https://doi.org/10.1016/j.eneco.2022.105891" TargetMode="External" Id="R751357a6685a4a91" /><Relationship Type="http://schemas.openxmlformats.org/officeDocument/2006/relationships/hyperlink" Target="https://doi.org/10.1080/00036846.2022.2086686" TargetMode="External" Id="Re675188d71d64f15" /><Relationship Type="http://schemas.openxmlformats.org/officeDocument/2006/relationships/hyperlink" Target="https://doi.org/10.1016/j.gfj.2022.100794" TargetMode="External" Id="R5a1c3ef1bd8b4af5" /><Relationship Type="http://schemas.openxmlformats.org/officeDocument/2006/relationships/hyperlink" Target="https://doi.org/10.1080/00036846.2021.1998326" TargetMode="External" Id="Rd9c493485a1942b6" /><Relationship Type="http://schemas.openxmlformats.org/officeDocument/2006/relationships/hyperlink" Target="https://doi.org/10.1016/j.gfj.2021.100692" TargetMode="External" Id="R4b6392f17e2d4133" /><Relationship Type="http://schemas.openxmlformats.org/officeDocument/2006/relationships/hyperlink" Target="https://doi.org/10.3390/jrfm14120613" TargetMode="External" Id="R1e56f0ebe30341bf" /><Relationship Type="http://schemas.openxmlformats.org/officeDocument/2006/relationships/hyperlink" Target="https://doi.org/10.1016/j.iref.2021.11.016" TargetMode="External" Id="R1aac423de03a46a6" /><Relationship Type="http://schemas.openxmlformats.org/officeDocument/2006/relationships/hyperlink" Target="https://doi.org/10.1016/j.frl.2021.102535" TargetMode="External" Id="R3d32aa219a824ad1" /><Relationship Type="http://schemas.openxmlformats.org/officeDocument/2006/relationships/hyperlink" Target="https://doi.org/10.1016/j.eneco.2021.105655" TargetMode="External" Id="Re5ebacd89b594cf4" /><Relationship Type="http://schemas.openxmlformats.org/officeDocument/2006/relationships/hyperlink" Target="https://doi.org/10.1080/15427560.2021.1948853" TargetMode="External" Id="Re2b93d62640c41e9" /><Relationship Type="http://schemas.openxmlformats.org/officeDocument/2006/relationships/hyperlink" Target="https://doi.org/10.1016/j.jcomm.2021.100222" TargetMode="External" Id="Rfeb315ca82c0400f" /><Relationship Type="http://schemas.openxmlformats.org/officeDocument/2006/relationships/hyperlink" Target="https://doi.org/10.1108/jaar-08-2020-0176" TargetMode="External" Id="R82090a39a4f645e5" /><Relationship Type="http://schemas.openxmlformats.org/officeDocument/2006/relationships/hyperlink" Target="https://doi.org/10.1057/s41260-021-00223-3" TargetMode="External" Id="R6101f014f2134201" /><Relationship Type="http://schemas.openxmlformats.org/officeDocument/2006/relationships/hyperlink" Target="https://doi.org/10.1016/j.jebo.2021.11.026" TargetMode="External" Id="R5731cbc6aeca481c" /><Relationship Type="http://schemas.openxmlformats.org/officeDocument/2006/relationships/hyperlink" Target="https://doi.org/10.3390/jrfm14110531" TargetMode="External" Id="R22e45d7be0bd4718" /><Relationship Type="http://schemas.openxmlformats.org/officeDocument/2006/relationships/hyperlink" Target="https://doi.org/10.1007/s10997-021-09594-6" TargetMode="External" Id="Rda3060ffaf6047f1" /><Relationship Type="http://schemas.openxmlformats.org/officeDocument/2006/relationships/hyperlink" Target="https://doi.org/10.1080/00036846.2020.1785619" TargetMode="External" Id="R09c41a5def904e6f" /><Relationship Type="http://schemas.openxmlformats.org/officeDocument/2006/relationships/hyperlink" Target="https://doi.org/10.1057/s41260-020-00181-2" TargetMode="External" Id="Rb0f6b4cf159e4263" /><Relationship Type="http://schemas.openxmlformats.org/officeDocument/2006/relationships/hyperlink" Target="https://doi.org/10.1016/j.jeca.2020.e00172" TargetMode="External" Id="Ra39036b46cdb47f9" /><Relationship Type="http://schemas.openxmlformats.org/officeDocument/2006/relationships/hyperlink" Target="https://doi.org/10.1016/j.iref.2020.06.035" TargetMode="External" Id="R030ce3c09d4a44c6" /><Relationship Type="http://schemas.openxmlformats.org/officeDocument/2006/relationships/hyperlink" Target="https://doi.org/10.1108/rbf-03-2018-0025" TargetMode="External" Id="R2bb6651375b148e8" /><Relationship Type="http://schemas.openxmlformats.org/officeDocument/2006/relationships/hyperlink" Target="https://doi.org/10.1108/emjb-08-2018-0052" TargetMode="External" Id="R345c279381c345df" /><Relationship Type="http://schemas.openxmlformats.org/officeDocument/2006/relationships/hyperlink" Target="https://doi.org/10.1108/mf-11-2018-0570" TargetMode="External" Id="Rda4ed462c7784cdb" /><Relationship Type="http://schemas.openxmlformats.org/officeDocument/2006/relationships/hyperlink" Target="https://doi.org/10.1016/j.jbef.2019.100241" TargetMode="External" Id="R1d4919de6b724245" /><Relationship Type="http://schemas.openxmlformats.org/officeDocument/2006/relationships/hyperlink" Target="https://doi.org/10.1016/j.bir.2018.05.004" TargetMode="External" Id="R078963e6aea94b08" /><Relationship Type="http://schemas.openxmlformats.org/officeDocument/2006/relationships/hyperlink" Target="https://doi.org/10.1108/jefas-07-2017-0081" TargetMode="External" Id="R76711b04667847f9" /><Relationship Type="http://schemas.openxmlformats.org/officeDocument/2006/relationships/hyperlink" Target="https://doi.org/10.1108/ijmf-10-2017-0235" TargetMode="External" Id="R6bf21eadc3724418" /><Relationship Type="http://schemas.openxmlformats.org/officeDocument/2006/relationships/hyperlink" Target="https://doi.org/10.1080/23311975.2017.1413733" TargetMode="External" Id="Red3d33b8cfd74584" /><Relationship Type="http://schemas.openxmlformats.org/officeDocument/2006/relationships/hyperlink" Target="https://doi.org/10.18488/journal.1007/2017.7.9/1007.9.238.250" TargetMode="External" Id="Rc6d4dee7c328452c" /><Relationship Type="http://schemas.openxmlformats.org/officeDocument/2006/relationships/hyperlink" Target="https://doi.org/10.5296/ijafr.v7i1.10821" TargetMode="External" Id="Rb0d900e5705f4bb3" /><Relationship Type="http://schemas.openxmlformats.org/officeDocument/2006/relationships/hyperlink" Target="https://doi.org/10.1080/23322039.2017.1345186" TargetMode="External" Id="Rcbcfff769d02447c" /><Relationship Type="http://schemas.openxmlformats.org/officeDocument/2006/relationships/hyperlink" Target="https://doi.org/10.1007/978-981-96-9358-0_10" TargetMode="External" Id="R7b866f4564fa45da" /><Relationship Type="http://schemas.openxmlformats.org/officeDocument/2006/relationships/hyperlink" Target="https://doi.org/10.1007/978-3-031-58124-3_3" TargetMode="External" Id="Rcd84823af8474e22" /><Relationship Type="http://schemas.openxmlformats.org/officeDocument/2006/relationships/hyperlink" Target="https://doi.org/10.1142/9789811269943_0009" TargetMode="External" Id="Rd408b71a83e84d91" /><Relationship Type="http://schemas.openxmlformats.org/officeDocument/2006/relationships/hyperlink" Target="https://doi.org/10.1007/978-981-97-6132-6_11" TargetMode="External" Id="R0dedc542989847a4" /><Relationship Type="http://schemas.openxmlformats.org/officeDocument/2006/relationships/footer" Target="/word/footer1.xml" Id="R0a7904f0741340b6" /></Relationships>
</file>