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4f6d55dd5c4654" /><Relationship Type="http://schemas.openxmlformats.org/package/2006/relationships/metadata/core-properties" Target="/package/services/metadata/core-properties/132a882577624b0cbd61075dd6e2b4f4.psmdcp" Id="R7f348ee9bcdd4710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victoria acquaye</w:t>
      </w:r>
    </w:p>
    <w:p>
      <w:r>
        <w:rPr>
          <w:rStyle w:val="Muted"/>
          <w:sz w:val="22"/>
        </w:rPr>
        <w:t xml:space="preserve">Senior Lecturer · Psychological Medicine &amp; Mental Health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1cab5604a129451d">
        <w:r>
          <w:rPr>
            <w:rStyle w:val="Hyperlink"/>
            <w:sz w:val="18"/>
          </w:rPr>
          <w:t xml:space="preserve">0000-0002-6025-7831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41acf7b202454f48">
        <w:r>
          <w:rPr>
            <w:rStyle w:val="Hyperlink"/>
            <w:sz w:val="18"/>
          </w:rPr>
          <w:t xml:space="preserve">scholar.google.com/citations?user=_aKoUV-1EsMC&amp;hl=en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0bfa29604744a92">
        <w:r>
          <w:rPr>
            <w:rStyle w:val="Hyperlink"/>
            <w:sz w:val="18"/>
          </w:rPr>
          <w:t xml:space="preserve">scholar.ucc.edu.gh/staff/6399df34-9ea4-40d7-8dcc-9f9bdde09fcf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Life Style Diseases · Stress · Breast Cancer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Oncology · Social Psychology · Clinical Psychology · Economics and Econometrics · General Dentistry · General Health Professions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0.08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11 publications listed below, 2016–2026. Field-weighted impact is the mean over the 9 works scored for it; 1.00 is the world average for works of the same field, type and year. 0 of the 9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Daniel Miezah, Emmanuel Affum-Osei, Keziah Yankey Miezah, Simon Ntumi, Peter Adu, Francis Annor, Emmanuel Dziwornu, </w:t>
      </w:r>
      <w:r>
        <w:rPr>
          <w:b/>
        </w:rPr>
        <w:t xml:space="preserve">Victoria Akuorkor Acquaye</w:t>
      </w:r>
      <w:r>
        <w:t xml:space="preserve">, Emmanuel Nyaaba</w:t>
      </w:r>
      <w:r>
        <w:t xml:space="preserve"> (2026). </w:t>
      </w:r>
      <w:r>
        <w:t xml:space="preserve">Psychometric properties of the 7-item game addiction scale among Ghanaian university students.</w:t>
      </w:r>
      <w:r>
        <w:t xml:space="preserve"> </w:t>
      </w:r>
      <w:r>
        <w:rPr>
          <w:i/>
        </w:rPr>
        <w:t xml:space="preserve">Discover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d5c746fd0534b43">
        <w:r>
          <w:rPr>
            <w:rStyle w:val="Hyperlink"/>
          </w:rPr>
          <w:t xml:space="preserve">https://doi.org/10.1007/s44202-026-00872-8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Victoria Akuorkor Acquaye</w:t>
      </w:r>
      <w:r>
        <w:t xml:space="preserve">, Kingsley Kwadwo Asare Pereko, Christian Ackom</w:t>
      </w:r>
      <w:r>
        <w:t xml:space="preserve"> (2022). </w:t>
      </w:r>
      <w:r>
        <w:t xml:space="preserve">Discover Psychology.</w:t>
      </w:r>
      <w:r>
        <w:t xml:space="preserve"> </w:t>
      </w:r>
      <w:r>
        <w:rPr>
          <w:i/>
        </w:rPr>
        <w:t xml:space="preserve">Discover</w:t>
      </w:r>
      <w:r>
        <w:t xml:space="preserve">.</w:t>
      </w:r>
      <w:r>
        <w:t xml:space="preserve"> </w:t>
      </w:r>
      <w:hyperlink xmlns:r="http://schemas.openxmlformats.org/officeDocument/2006/relationships" w:history="true" r:id="R93fe8e1cdfce4cb7">
        <w:r>
          <w:rPr>
            <w:rStyle w:val="Hyperlink"/>
          </w:rPr>
          <w:t xml:space="preserve">https://www.academia.edu/download/87269599/s44202-022-00041-7.pdf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Victoria Akuorkor Acquaye</w:t>
      </w:r>
      <w:r>
        <w:t xml:space="preserve">, Alfred Dickson Dai-Kosi, Kingsley Kwadwo Asare Pereko, Christian Ackom</w:t>
      </w:r>
      <w:r>
        <w:t xml:space="preserve"> (2022). </w:t>
      </w:r>
      <w:r>
        <w:t xml:space="preserve">Perceived experiences of patients with breast cancer: a qualitative study of the influence of spirituality and health beliefs among preoperative breast cancer patients in Ghana.</w:t>
      </w:r>
      <w:r>
        <w:t xml:space="preserve"> </w:t>
      </w:r>
      <w:r>
        <w:rPr>
          <w:i/>
        </w:rPr>
        <w:t xml:space="preserve">Discover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35861cf336e4c2f">
        <w:r>
          <w:rPr>
            <w:rStyle w:val="Hyperlink"/>
          </w:rPr>
          <w:t xml:space="preserve">https://doi.org/10.1007/s44202-022-00041-7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A.D. Dai-Kosi, N.A. Opoku-Ansah, P.K. Blankson, D. Tormeti, J. Sackeyfio, </w:t>
      </w:r>
      <w:r>
        <w:rPr>
          <w:b/>
        </w:rPr>
        <w:t xml:space="preserve">V.A. Acquaye</w:t>
      </w:r>
      <w:r>
        <w:t xml:space="preserve">, F. Kwamin</w:t>
      </w:r>
      <w:r>
        <w:t xml:space="preserve"> (2021). </w:t>
      </w:r>
      <w:r>
        <w:t xml:space="preserve">Dental Phobia and Its Impact on the Quality of Life of a Ghanaian Adult Population.</w:t>
      </w:r>
      <w:r>
        <w:t xml:space="preserve"> </w:t>
      </w:r>
      <w:r>
        <w:rPr>
          <w:i/>
        </w:rPr>
        <w:t xml:space="preserve">Nigerian Dental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117e2a89f214f27">
        <w:r>
          <w:rPr>
            <w:rStyle w:val="Hyperlink"/>
          </w:rPr>
          <w:t xml:space="preserve">https://doi.org/10.61172/ndj.v29i1.72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Alfred Dickson Dai-Kosi, </w:t>
      </w:r>
      <w:r>
        <w:rPr>
          <w:b/>
        </w:rPr>
        <w:t xml:space="preserve">Victoria Akuorkor Acquaye</w:t>
      </w:r>
      <w:r>
        <w:t xml:space="preserve">, Isaac Nuamah, Adote Anum, Grace Parkins</w:t>
      </w:r>
      <w:r>
        <w:t xml:space="preserve"> (2021). </w:t>
      </w:r>
      <w:r>
        <w:t xml:space="preserve">Psychological Distress and Health-Seeking Behaviour Among Patients with Orofacial Tumour: The Ghanaian Perspective.</w:t>
      </w:r>
      <w:r>
        <w:t xml:space="preserve"> </w:t>
      </w:r>
      <w:r>
        <w:rPr>
          <w:i/>
        </w:rPr>
        <w:t xml:space="preserve">Journal of Maxillofacial and Oral Surgery</w:t>
      </w:r>
      <w:r>
        <w:t xml:space="preserve">.</w:t>
      </w:r>
      <w:r>
        <w:t xml:space="preserve"> </w:t>
      </w:r>
      <w:hyperlink xmlns:r="http://schemas.openxmlformats.org/officeDocument/2006/relationships" w:history="true" r:id="R8646906ca0d041b2">
        <w:r>
          <w:rPr>
            <w:rStyle w:val="Hyperlink"/>
          </w:rPr>
          <w:t xml:space="preserve">https://doi.org/10.1007/s12663-021-01630-0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Alfred Dickson Dai-Kosi, </w:t>
      </w:r>
      <w:r>
        <w:rPr>
          <w:b/>
        </w:rPr>
        <w:t xml:space="preserve">Victoria Akuorkor Acquaye</w:t>
      </w:r>
      <w:r>
        <w:t xml:space="preserve"> (2020). </w:t>
      </w:r>
      <w:r>
        <w:t xml:space="preserve">Culture and Emotional Intelligence: How Much Does Culture Influence Emotional Intelligence Among Ghanaians?</w:t>
      </w:r>
      <w:r>
        <w:t xml:space="preserve"> </w:t>
      </w:r>
      <w:r>
        <w:rPr>
          <w:i/>
        </w:rPr>
        <w:t xml:space="preserve">Research on humanities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4f519412e94e4650">
        <w:r>
          <w:rPr>
            <w:rStyle w:val="Hyperlink"/>
          </w:rPr>
          <w:t xml:space="preserve">https://doi.org/10.7176/rhss/10-14-03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Victoria Akuorkor Acquaye</w:t>
      </w:r>
      <w:r>
        <w:t xml:space="preserve">, Alfred Dickson Dai-Kosi, Isaac Acheampong Sarfo, Kingsley Kwadwo Asare Pereko, Christian Ackom, Lebbaeus Asamani</w:t>
      </w:r>
      <w:r>
        <w:t xml:space="preserve"> (2019). </w:t>
      </w:r>
      <w:r>
        <w:t xml:space="preserve">The influence of health beliefs on anxiety and depression among preoperative breast cancer patients.</w:t>
      </w:r>
      <w:r>
        <w:t xml:space="preserve"> </w:t>
      </w:r>
      <w:r>
        <w:rPr>
          <w:i/>
        </w:rPr>
        <w:t xml:space="preserve">International Journal of Research Studies in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348689c45bb4d39">
        <w:r>
          <w:rPr>
            <w:rStyle w:val="Hyperlink"/>
          </w:rPr>
          <w:t xml:space="preserve">https://doi.org/10.5861/ijrsp.2019.3019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VA Acquaye</w:t>
      </w:r>
      <w:r>
        <w:t xml:space="preserve">, Jacob Owusu Sarfo</w:t>
      </w:r>
      <w:r>
        <w:t xml:space="preserve"> (2016). </w:t>
      </w:r>
      <w:r>
        <w:t xml:space="preserve">Existing Health Seeking Behaviour in the Eastern Region of Ghana: the Role of Traditional and Orthodox Health Systems.</w:t>
      </w:r>
      <w:r>
        <w:t xml:space="preserve"> </w:t>
      </w:r>
      <w:r>
        <w:rPr>
          <w:i/>
        </w:rPr>
        <w:t xml:space="preserve">European Journal of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2132c1c6b32f4105">
        <w:r>
          <w:rPr>
            <w:rStyle w:val="Hyperlink"/>
          </w:rPr>
          <w:t xml:space="preserve">https://scholar.google.com/scholar?cluster=15704877467832345834&amp;hl=en&amp;oi=scholarr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Isaac Acheampong Sarfo, </w:t>
      </w:r>
      <w:r>
        <w:rPr>
          <w:b/>
        </w:rPr>
        <w:t xml:space="preserve">Victoria A. Acquaye</w:t>
      </w:r>
      <w:r>
        <w:t xml:space="preserve"> (2016). </w:t>
      </w:r>
      <w:r>
        <w:t xml:space="preserve">Health Locus of Control and Health Seeking Behaviour. The Ghanaian Experience.</w:t>
      </w:r>
      <w:r>
        <w:t xml:space="preserve"> </w:t>
      </w:r>
      <w:r>
        <w:rPr>
          <w:i/>
        </w:rPr>
        <w:t xml:space="preserve">DOAJ (DOAJ: Directory of Open Access Journals)</w:t>
      </w:r>
      <w:r>
        <w:t xml:space="preserve">.</w:t>
      </w:r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Alfred Dickson Dai-Kosi, </w:t>
      </w:r>
      <w:r>
        <w:rPr>
          <w:b/>
        </w:rPr>
        <w:t xml:space="preserve">Victoria Akuorkor Acquaye</w:t>
      </w:r>
      <w:r>
        <w:t xml:space="preserve">, Kingsley Kwadwo Asare Pereko, Paa-Kwesi Blankson, Christian Ackom</w:t>
      </w:r>
      <w:r>
        <w:t xml:space="preserve"> (2021). </w:t>
      </w:r>
      <w:r>
        <w:t xml:space="preserve">The impact of COVID-19 social restrictions on culture and psychosocial well-being: The Ghanaian experience.</w:t>
      </w:r>
      <w:r>
        <w:t xml:space="preserve"> </w:t>
      </w:r>
      <w:r>
        <w:rPr>
          <w:i/>
        </w:rPr>
        <w:t xml:space="preserve">Elsevier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2a494df88ec345de">
        <w:r>
          <w:rPr>
            <w:rStyle w:val="Hyperlink"/>
          </w:rPr>
          <w:t xml:space="preserve">https://doi.org/10.1016/b978-0-12-824289-6.00003-9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Kingsley Kwadwo Asare Pereko, Enock Dugbatey Mensah, </w:t>
      </w:r>
      <w:r>
        <w:rPr>
          <w:b/>
        </w:rPr>
        <w:t xml:space="preserve">Victoria Akuorkor Acquaye</w:t>
      </w:r>
      <w:r>
        <w:t xml:space="preserve">, Christiana Nsiah-Asamoah, Flora Chadare, Freda Dzifa Intiful, Jacob Setorglo, Nancy Innocentia Ebu, Alfred Dickson Dai-Kosi</w:t>
      </w:r>
      <w:r>
        <w:t xml:space="preserve"> (2021). </w:t>
      </w:r>
      <w:r>
        <w:t xml:space="preserve">The role of nutrition in respiratory disease and COVID-19 management.</w:t>
      </w:r>
      <w:r>
        <w:t xml:space="preserve"> </w:t>
      </w:r>
      <w:r>
        <w:rPr>
          <w:i/>
        </w:rPr>
        <w:t xml:space="preserve">Elsevier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c535231055714e3a">
        <w:r>
          <w:rPr>
            <w:rStyle w:val="Hyperlink"/>
          </w:rPr>
          <w:t xml:space="preserve">https://doi.org/10.1016/b978-0-12-824289-6.00011-8</w:t>
        </w:r>
      </w:hyperlink>
    </w:p>
    <w:sectPr>
      <w:footerReference xmlns:r="http://schemas.openxmlformats.org/officeDocument/2006/relationships" w:type="default" r:id="R0b2f2d58cb694cef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scholar.ucc.edu.gh/staff/6399df34-9ea4-40d7-8dcc-9f9bdde09fcf · 16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c23ceaf49094363" /><Relationship Type="http://schemas.openxmlformats.org/officeDocument/2006/relationships/hyperlink" Target="https://orcid.org/0000-0002-6025-7831" TargetMode="External" Id="R1cab5604a129451d" /><Relationship Type="http://schemas.openxmlformats.org/officeDocument/2006/relationships/hyperlink" Target="https://scholar.google.com/citations?user=_aKoUV-1EsMC&amp;hl=en" TargetMode="External" Id="R41acf7b202454f48" /><Relationship Type="http://schemas.openxmlformats.org/officeDocument/2006/relationships/hyperlink" Target="https://scholar.ucc.edu.gh/staff/6399df34-9ea4-40d7-8dcc-9f9bdde09fcf" TargetMode="External" Id="R80bfa29604744a92" /><Relationship Type="http://schemas.openxmlformats.org/officeDocument/2006/relationships/hyperlink" Target="https://doi.org/10.1007/s44202-026-00872-8" TargetMode="External" Id="R2d5c746fd0534b43" /><Relationship Type="http://schemas.openxmlformats.org/officeDocument/2006/relationships/hyperlink" Target="https://www.academia.edu/download/87269599/s44202-022-00041-7.pdf" TargetMode="External" Id="R93fe8e1cdfce4cb7" /><Relationship Type="http://schemas.openxmlformats.org/officeDocument/2006/relationships/hyperlink" Target="https://doi.org/10.1007/s44202-022-00041-7" TargetMode="External" Id="Rf35861cf336e4c2f" /><Relationship Type="http://schemas.openxmlformats.org/officeDocument/2006/relationships/hyperlink" Target="https://doi.org/10.61172/ndj.v29i1.72" TargetMode="External" Id="Ra117e2a89f214f27" /><Relationship Type="http://schemas.openxmlformats.org/officeDocument/2006/relationships/hyperlink" Target="https://doi.org/10.1007/s12663-021-01630-0" TargetMode="External" Id="R8646906ca0d041b2" /><Relationship Type="http://schemas.openxmlformats.org/officeDocument/2006/relationships/hyperlink" Target="https://doi.org/10.7176/rhss/10-14-03" TargetMode="External" Id="R4f519412e94e4650" /><Relationship Type="http://schemas.openxmlformats.org/officeDocument/2006/relationships/hyperlink" Target="https://doi.org/10.5861/ijrsp.2019.3019" TargetMode="External" Id="R1348689c45bb4d39" /><Relationship Type="http://schemas.openxmlformats.org/officeDocument/2006/relationships/hyperlink" Target="https://scholar.google.com/scholar?cluster=15704877467832345834&amp;hl=en&amp;oi=scholarr" TargetMode="External" Id="R2132c1c6b32f4105" /><Relationship Type="http://schemas.openxmlformats.org/officeDocument/2006/relationships/hyperlink" Target="https://doi.org/10.1016/b978-0-12-824289-6.00003-9" TargetMode="External" Id="R2a494df88ec345de" /><Relationship Type="http://schemas.openxmlformats.org/officeDocument/2006/relationships/hyperlink" Target="https://doi.org/10.1016/b978-0-12-824289-6.00011-8" TargetMode="External" Id="Rc535231055714e3a" /><Relationship Type="http://schemas.openxmlformats.org/officeDocument/2006/relationships/footer" Target="/word/footer1.xml" Id="R0b2f2d58cb694cef" /></Relationships>
</file>