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e5f4cfffe41f9" /><Relationship Type="http://schemas.openxmlformats.org/package/2006/relationships/metadata/core-properties" Target="/package/services/metadata/core-properties/ea5332e43d5e4f5baa04f0c9bc2246af.psmdcp" Id="R72ced58619ef454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Tetteh Anim</w:t>
      </w:r>
    </w:p>
    <w:p>
      <w:r>
        <w:rPr>
          <w:rStyle w:val="Muted"/>
          <w:sz w:val="22"/>
        </w:rPr>
        <w:t xml:space="preserve">Associate Professor · Psychological Medicine &amp; Mental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a70476c05de4a42">
        <w:r>
          <w:rPr>
            <w:rStyle w:val="Hyperlink"/>
            <w:sz w:val="18"/>
          </w:rPr>
          <w:t xml:space="preserve">0000-0002-8686-6141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8271ad9a4544eb8">
        <w:r>
          <w:rPr>
            <w:rStyle w:val="Hyperlink"/>
            <w:sz w:val="18"/>
          </w:rPr>
          <w:t xml:space="preserve">scholar.google.com/citations?user=G18B5RQAAAAJ&amp;hl=en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5cb038e86e04e64">
        <w:r>
          <w:rPr>
            <w:rStyle w:val="Hyperlink"/>
            <w:sz w:val="18"/>
          </w:rPr>
          <w:t xml:space="preserve">scholar.ucc.edu.gh/staff/6412335c-3a8d-4328-af25-f416993c80d2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Clinical Health Psychology · Sickle Cell Disease · African cultural values · Psychological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Health · Clinical Psychology · General Health Professions · Genetics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2009–2023.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Felix Yirdong, </w:t>
      </w:r>
      <w:r>
        <w:rPr>
          <w:b/>
        </w:rPr>
        <w:t xml:space="preserve">Michael T. Anim</w:t>
      </w:r>
      <w:r>
        <w:t xml:space="preserve">, Anthony K. Nkyi, Frederick Ocansey</w:t>
      </w:r>
      <w:r>
        <w:t xml:space="preserve"> (2023). </w:t>
      </w:r>
      <w:r>
        <w:t xml:space="preserve">Religious coping and depressive symptoms in people living with HIV in Ghana.</w:t>
      </w:r>
      <w:r>
        <w:t xml:space="preserve"> </w:t>
      </w:r>
      <w:r>
        <w:rPr>
          <w:i/>
        </w:rPr>
        <w:t xml:space="preserve">Mental Health Religion &amp;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e0bdbee5c6cd4878">
        <w:r>
          <w:rPr>
            <w:rStyle w:val="Hyperlink"/>
          </w:rPr>
          <w:t xml:space="preserve">https://doi.org/10.1080/13674676.2022.2164567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T. Anim</w:t>
      </w:r>
      <w:r>
        <w:t xml:space="preserve">, Charles Atanga Adongo, Felix Yirdong</w:t>
      </w:r>
      <w:r>
        <w:t xml:space="preserve"> (2022). </w:t>
      </w:r>
      <w:r>
        <w:t xml:space="preserve">African cultural values in the biopsychosocial-spiritual care model to manage psychological symptoms in adults with sickle cell disease in Ghana, West Africa.</w:t>
      </w:r>
      <w:r>
        <w:t xml:space="preserve"> </w:t>
      </w:r>
      <w:r>
        <w:rPr>
          <w:i/>
        </w:rPr>
        <w:t xml:space="preserve">Mental Health Religion &amp;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2d53f71ace894a51">
        <w:r>
          <w:rPr>
            <w:rStyle w:val="Hyperlink"/>
          </w:rPr>
          <w:t xml:space="preserve">https://doi.org/10.1080/13674676.2021.2025351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Abigail Boatemaa Owusu, Alhassan Basour Adam, Jacob Setorglo, </w:t>
      </w:r>
      <w:r>
        <w:rPr>
          <w:b/>
        </w:rPr>
        <w:t xml:space="preserve">Michael Tetteh Anim</w:t>
      </w:r>
      <w:r>
        <w:t xml:space="preserve">, Leticia Bonsu</w:t>
      </w:r>
      <w:r>
        <w:t xml:space="preserve"> (2022). </w:t>
      </w:r>
      <w:r>
        <w:t xml:space="preserve">Palliative care practices among nurses at Cape Coast Teaching Hospital, Ghana: A cross-sectional study.</w:t>
      </w:r>
      <w:r>
        <w:t xml:space="preserve"> </w:t>
      </w:r>
      <w:r>
        <w:rPr>
          <w:i/>
        </w:rPr>
        <w:t xml:space="preserve">International Journal of Africa Nursing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87918082d11448c">
        <w:r>
          <w:rPr>
            <w:rStyle w:val="Hyperlink"/>
          </w:rPr>
          <w:t xml:space="preserve">https://doi.org/10.1016/j.ijans.2022.100454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Wahab Osman, Jerry P.K. Ninnoni, </w:t>
      </w:r>
      <w:r>
        <w:rPr>
          <w:b/>
        </w:rPr>
        <w:t xml:space="preserve">Michael T. Anim</w:t>
      </w:r>
      <w:r>
        <w:t xml:space="preserve"> (2021). </w:t>
      </w:r>
      <w:r>
        <w:t xml:space="preserve">Use of the nursing process for patient care in a Ghanaian Teaching Hospital: A cross sectional study.</w:t>
      </w:r>
      <w:r>
        <w:t xml:space="preserve"> </w:t>
      </w:r>
      <w:r>
        <w:rPr>
          <w:i/>
        </w:rPr>
        <w:t xml:space="preserve">International Journal of Africa Nursing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8e593706a4d4c0e">
        <w:r>
          <w:rPr>
            <w:rStyle w:val="Hyperlink"/>
          </w:rPr>
          <w:t xml:space="preserve">https://doi.org/10.1016/j.ijans.2021.100281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Michael Tetteh Anim</w:t>
      </w:r>
      <w:r>
        <w:t xml:space="preserve"> (2018). </w:t>
      </w:r>
      <w:r>
        <w:t xml:space="preserve">Gender and Phenotype Differences in Spirituality in Adults Coping with Sickle Cell Disease in Ghana: Preliminary Findings.</w:t>
      </w:r>
      <w:r>
        <w:t xml:space="preserve"> </w:t>
      </w:r>
      <w:r>
        <w:rPr>
          <w:i/>
        </w:rPr>
        <w:t xml:space="preserve">Psychology and Behavioral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03e8f3efb0a45b8">
        <w:r>
          <w:rPr>
            <w:rStyle w:val="Hyperlink"/>
          </w:rPr>
          <w:t xml:space="preserve">https://doi.org/10.19080/pbsij.2018.08.555730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Michael Tetteh Anim</w:t>
      </w:r>
      <w:r>
        <w:t xml:space="preserve">, Joseph Osafo, Felix Yirdong</w:t>
      </w:r>
      <w:r>
        <w:t xml:space="preserve"> (2016). </w:t>
      </w:r>
      <w:r>
        <w:t xml:space="preserve">Prevalence of psychological symptoms among adults with sickle cell disease in Korle-Bu Teaching Hospital, Ghana.</w:t>
      </w:r>
      <w:r>
        <w:t xml:space="preserve"> </w:t>
      </w:r>
      <w:r>
        <w:rPr>
          <w:i/>
        </w:rPr>
        <w:t xml:space="preserve">BMC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36441acbfbe460e">
        <w:r>
          <w:rPr>
            <w:rStyle w:val="Hyperlink"/>
          </w:rPr>
          <w:t xml:space="preserve">https://doi.org/10.1186/s40359-016-0162-z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Michael T Anim</w:t>
      </w:r>
      <w:r>
        <w:t xml:space="preserve">, F Yirdong</w:t>
      </w:r>
      <w:r>
        <w:t xml:space="preserve"> (2013). </w:t>
      </w:r>
      <w:r>
        <w:t xml:space="preserve">Effects of sleep deprivation on students’ learning: a study of medical students in University of Cape Coast.</w:t>
      </w:r>
      <w:r>
        <w:t xml:space="preserve"> </w:t>
      </w:r>
      <w:r>
        <w:rPr>
          <w:i/>
        </w:rPr>
        <w:t xml:space="preserve">Journal of Counselling, Education,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fc08cc67ae943f5">
        <w:r>
          <w:rPr>
            <w:rStyle w:val="Hyperlink"/>
          </w:rPr>
          <w:t xml:space="preserve">https://www.academia.edu/download/95937587/Counselling_20Journal_20article_20reviewed_20Aug_202012.pdf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Michael T. Anim</w:t>
      </w:r>
      <w:r>
        <w:t xml:space="preserve"> (2013). </w:t>
      </w:r>
      <w:r>
        <w:t xml:space="preserve">Level of education and marital distress in Ghanaian married couples.</w:t>
      </w:r>
      <w:r>
        <w:t xml:space="preserve"> </w:t>
      </w:r>
      <w:r>
        <w:rPr>
          <w:i/>
        </w:rPr>
        <w:t xml:space="preserve">Ghana Journal of Health Physical Education Recreation Sports and Dance (GJOHPERSD)</w:t>
      </w:r>
      <w:r>
        <w:t xml:space="preserve">.</w:t>
      </w:r>
      <w:r>
        <w:t xml:space="preserve"> </w:t>
      </w:r>
      <w:hyperlink xmlns:r="http://schemas.openxmlformats.org/officeDocument/2006/relationships" w:history="true" r:id="R48a41fa2bfd94486">
        <w:r>
          <w:rPr>
            <w:rStyle w:val="Hyperlink"/>
          </w:rPr>
          <w:t xml:space="preserve">https://doi.org/10.47963/gjohpersd.v6i1.566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Michael T Anim</w:t>
      </w:r>
      <w:r>
        <w:t xml:space="preserve"> (2013). </w:t>
      </w:r>
      <w:r>
        <w:t xml:space="preserve">Psychosocial factors influencing marital distress in Ghanaian married couples.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b0e4b0ab0764c38">
        <w:r>
          <w:rPr>
            <w:rStyle w:val="Hyperlink"/>
          </w:rPr>
          <w:t xml:space="preserve">https://www.academia.edu/download/30633195/Psychosocial_Factors_Influencing_Marital_Distress_In_Ghanaian_Married_Couples.pdf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Atindanbila, Edward Abasimi, </w:t>
      </w:r>
      <w:r>
        <w:rPr>
          <w:b/>
        </w:rPr>
        <w:t xml:space="preserve">Michael T. Anim</w:t>
      </w:r>
      <w:r>
        <w:t xml:space="preserve"> (2012). </w:t>
      </w:r>
      <w:r>
        <w:t xml:space="preserve">A Study of Work Related Depression, Anxiety and Stress of Nurses at Pantang Hospital in Ghana.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MT Anim</w:t>
      </w:r>
      <w:r>
        <w:t xml:space="preserve"> (2011). </w:t>
      </w:r>
      <w:r>
        <w:t xml:space="preserve">A study of self-esteem as a psychological factor influencing marital distress in Ghana.</w:t>
      </w:r>
      <w:r>
        <w:t xml:space="preserve"> </w:t>
      </w:r>
      <w:r>
        <w:rPr>
          <w:i/>
        </w:rPr>
        <w:t xml:space="preserve">Ghana Journal of Education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7e75204fbdc24dce">
        <w:r>
          <w:rPr>
            <w:rStyle w:val="Hyperlink"/>
          </w:rPr>
          <w:t xml:space="preserve">https://scholar.google.com/scholar?cluster=12608638665842450804&amp;hl=en&amp;oi=scholarr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Michael Tetteh Anim</w:t>
      </w:r>
      <w:r>
        <w:t xml:space="preserve"> (2009). </w:t>
      </w:r>
      <w:r>
        <w:t xml:space="preserve">Let the Prophet speak: A study on trends in Pentecostal prophetism with particular reference to the Church of Pentecost and some neo-Pentecostal churches in Ghana.</w:t>
      </w:r>
      <w:r>
        <w:t xml:space="preserve"> </w:t>
      </w:r>
      <w:r>
        <w:rPr>
          <w:i/>
        </w:rPr>
        <w:t xml:space="preserve">Unpublished doctoral dissertation. Cape Coast, Ghana: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9ff374f17594d5e">
        <w:r>
          <w:rPr>
            <w:rStyle w:val="Hyperlink"/>
          </w:rPr>
          <w:t xml:space="preserve">https://ir.ucc.edu.gh/server/api/core/bitstreams/d09a1404-e337-40f1-926f-df416578f3bf/content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Felix Yirdong, </w:t>
      </w:r>
      <w:r>
        <w:rPr>
          <w:b/>
        </w:rPr>
        <w:t xml:space="preserve">Michael T Anim</w:t>
      </w:r>
      <w:r>
        <w:t xml:space="preserve"> (2012). </w:t>
      </w:r>
      <w:r>
        <w:t xml:space="preserve">Effects of sleep deprivation on students' learning: a study of medical students in University of Cape Coast.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d96f39e5d974884">
        <w:r>
          <w:rPr>
            <w:rStyle w:val="Hyperlink"/>
          </w:rPr>
          <w:t xml:space="preserve">https://ir.ucc.edu.gh/items/68f019b7-bd60-4f49-b90e-bceb6bd46b96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Tetteh Anim</w:t>
      </w:r>
      <w:r>
        <w:t xml:space="preserve"> (2010). </w:t>
      </w:r>
      <w:r>
        <w:t xml:space="preserve">Women and Islam in Africa: towards an inclusivist theology of leadership.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dd4bd5571d74582">
        <w:r>
          <w:rPr>
            <w:rStyle w:val="Hyperlink"/>
          </w:rPr>
          <w:t xml:space="preserve">https://ir.ucc.edu.gh/server/api/core/bitstreams/eafb33e1-2b68-43b5-9d3d-86e70fc5b9f3/content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TETTEH Anim</w:t>
      </w:r>
      <w:r>
        <w:t xml:space="preserve"> (2015). </w:t>
      </w:r>
      <w:r>
        <w:t xml:space="preserve">African cultural values and psychological health in adult persons with sickle cell disease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812bd41050e445f7">
        <w:r>
          <w:rPr>
            <w:rStyle w:val="Hyperlink"/>
          </w:rPr>
          <w:t xml:space="preserve">https://scholar.google.com/scholar?cluster=7028430804315971058&amp;hl=en&amp;oi=scholarr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TETTEH ANIM</w:t>
      </w:r>
      <w:r>
        <w:t xml:space="preserve"> (2015). </w:t>
      </w:r>
      <w:r>
        <w:t xml:space="preserve">COLLEGE OF HUMANITIES SCHOOL OF SOCIAL SCIENCES.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fda643029a84085">
        <w:r>
          <w:rPr>
            <w:rStyle w:val="Hyperlink"/>
          </w:rPr>
          <w:t xml:space="preserve">https://scholar.google.com/scholar?cluster=1953288768066946639&amp;hl=en&amp;oi=scholarr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Michael Tetteh Anim</w:t>
      </w:r>
      <w:r>
        <w:t xml:space="preserve"> (2010). </w:t>
      </w:r>
      <w:r>
        <w:t xml:space="preserve">Challenges of the Ghana police service under constitutional regimes from 1992-2008: A case study of Ashanti central division.</w:t>
      </w:r>
      <w:r>
        <w:t xml:space="preserve"> </w:t>
      </w:r>
      <w:r>
        <w:rPr>
          <w:i/>
        </w:rPr>
        <w:t xml:space="preserve">Ph. D. Thesis,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4450856a74f42cc">
        <w:r>
          <w:rPr>
            <w:rStyle w:val="Hyperlink"/>
          </w:rPr>
          <w:t xml:space="preserve">https://ir.ucc.edu.gh/server/api/core/bitstreams/bfa2e3e1-c6a2-4da3-b882-440146de81cf/content</w:t>
        </w:r>
      </w:hyperlink>
    </w:p>
    <w:sectPr>
      <w:footerReference xmlns:r="http://schemas.openxmlformats.org/officeDocument/2006/relationships" w:type="default" r:id="R8ab8095939264fb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scholar.ucc.edu.gh/staff/6412335c-3a8d-4328-af25-f416993c80d2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aee27575d8846b4" /><Relationship Type="http://schemas.openxmlformats.org/officeDocument/2006/relationships/hyperlink" Target="https://orcid.org/0000-0002-8686-6141" TargetMode="External" Id="R0a70476c05de4a42" /><Relationship Type="http://schemas.openxmlformats.org/officeDocument/2006/relationships/hyperlink" Target="https://scholar.google.com/citations?user=G18B5RQAAAAJ&amp;hl=en" TargetMode="External" Id="Re8271ad9a4544eb8" /><Relationship Type="http://schemas.openxmlformats.org/officeDocument/2006/relationships/hyperlink" Target="https://scholar.ucc.edu.gh/staff/6412335c-3a8d-4328-af25-f416993c80d2" TargetMode="External" Id="R35cb038e86e04e64" /><Relationship Type="http://schemas.openxmlformats.org/officeDocument/2006/relationships/hyperlink" Target="https://doi.org/10.1080/13674676.2022.2164567" TargetMode="External" Id="Re0bdbee5c6cd4878" /><Relationship Type="http://schemas.openxmlformats.org/officeDocument/2006/relationships/hyperlink" Target="https://doi.org/10.1080/13674676.2021.2025351" TargetMode="External" Id="R2d53f71ace894a51" /><Relationship Type="http://schemas.openxmlformats.org/officeDocument/2006/relationships/hyperlink" Target="https://doi.org/10.1016/j.ijans.2022.100454" TargetMode="External" Id="R887918082d11448c" /><Relationship Type="http://schemas.openxmlformats.org/officeDocument/2006/relationships/hyperlink" Target="https://doi.org/10.1016/j.ijans.2021.100281" TargetMode="External" Id="R18e593706a4d4c0e" /><Relationship Type="http://schemas.openxmlformats.org/officeDocument/2006/relationships/hyperlink" Target="https://doi.org/10.19080/pbsij.2018.08.555730" TargetMode="External" Id="R303e8f3efb0a45b8" /><Relationship Type="http://schemas.openxmlformats.org/officeDocument/2006/relationships/hyperlink" Target="https://doi.org/10.1186/s40359-016-0162-z" TargetMode="External" Id="R836441acbfbe460e" /><Relationship Type="http://schemas.openxmlformats.org/officeDocument/2006/relationships/hyperlink" Target="https://www.academia.edu/download/95937587/Counselling_20Journal_20article_20reviewed_20Aug_202012.pdf" TargetMode="External" Id="R0fc08cc67ae943f5" /><Relationship Type="http://schemas.openxmlformats.org/officeDocument/2006/relationships/hyperlink" Target="https://doi.org/10.47963/gjohpersd.v6i1.566" TargetMode="External" Id="R48a41fa2bfd94486" /><Relationship Type="http://schemas.openxmlformats.org/officeDocument/2006/relationships/hyperlink" Target="https://www.academia.edu/download/30633195/Psychosocial_Factors_Influencing_Marital_Distress_In_Ghanaian_Married_Couples.pdf" TargetMode="External" Id="R7b0e4b0ab0764c38" /><Relationship Type="http://schemas.openxmlformats.org/officeDocument/2006/relationships/hyperlink" Target="https://scholar.google.com/scholar?cluster=12608638665842450804&amp;hl=en&amp;oi=scholarr" TargetMode="External" Id="R7e75204fbdc24dce" /><Relationship Type="http://schemas.openxmlformats.org/officeDocument/2006/relationships/hyperlink" Target="https://ir.ucc.edu.gh/server/api/core/bitstreams/d09a1404-e337-40f1-926f-df416578f3bf/content" TargetMode="External" Id="R29ff374f17594d5e" /><Relationship Type="http://schemas.openxmlformats.org/officeDocument/2006/relationships/hyperlink" Target="https://ir.ucc.edu.gh/items/68f019b7-bd60-4f49-b90e-bceb6bd46b96" TargetMode="External" Id="Rfd96f39e5d974884" /><Relationship Type="http://schemas.openxmlformats.org/officeDocument/2006/relationships/hyperlink" Target="https://ir.ucc.edu.gh/server/api/core/bitstreams/eafb33e1-2b68-43b5-9d3d-86e70fc5b9f3/content" TargetMode="External" Id="R9dd4bd5571d74582" /><Relationship Type="http://schemas.openxmlformats.org/officeDocument/2006/relationships/hyperlink" Target="https://scholar.google.com/scholar?cluster=7028430804315971058&amp;hl=en&amp;oi=scholarr" TargetMode="External" Id="R812bd41050e445f7" /><Relationship Type="http://schemas.openxmlformats.org/officeDocument/2006/relationships/hyperlink" Target="https://scholar.google.com/scholar?cluster=1953288768066946639&amp;hl=en&amp;oi=scholarr" TargetMode="External" Id="R2fda643029a84085" /><Relationship Type="http://schemas.openxmlformats.org/officeDocument/2006/relationships/hyperlink" Target="https://ir.ucc.edu.gh/server/api/core/bitstreams/bfa2e3e1-c6a2-4da3-b882-440146de81cf/content" TargetMode="External" Id="R84450856a74f42cc" /><Relationship Type="http://schemas.openxmlformats.org/officeDocument/2006/relationships/footer" Target="/word/footer1.xml" Id="R8ab8095939264fba" /></Relationships>
</file>