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30aab1811a44a7" /><Relationship Type="http://schemas.openxmlformats.org/package/2006/relationships/metadata/core-properties" Target="/package/services/metadata/core-properties/8fb8ca7476124fb7ac13f6b236629446.psmdcp" Id="R312a6f83c87d4d6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Albert Ofori</w:t>
      </w:r>
    </w:p>
    <w:p>
      <w:r>
        <w:rPr>
          <w:rStyle w:val="Muted"/>
          <w:sz w:val="22"/>
        </w:rPr>
        <w:t xml:space="preserve">Senior Lecturer · Department of 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036d6c2c24d044bf">
        <w:r>
          <w:rPr>
            <w:rStyle w:val="Hyperlink"/>
            <w:sz w:val="18"/>
          </w:rPr>
          <w:t xml:space="preserve">0000-0002-4521-4681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5e68031abed478d">
        <w:r>
          <w:rPr>
            <w:rStyle w:val="Hyperlink"/>
            <w:sz w:val="18"/>
          </w:rPr>
          <w:t xml:space="preserve">scholar.google.com/citations?user=wWjSIbEAAAAJ&amp;hl=en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9cc5306e505464c">
        <w:r>
          <w:rPr>
            <w:rStyle w:val="Hyperlink"/>
            <w:sz w:val="18"/>
          </w:rPr>
          <w:t xml:space="preserve">scholar.ucc.edu.gh/staff/65bd24ea-2902-4677-9386-b5aed97b9bf3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INORGANIC CHEMISTRY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Health, Toxicology and Mutagenesis · Pollution · Organic Chemistry · Water Science and Technology · Environmental Chemistry · Biomaterials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1.48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17 publications listed below, 2013–2026. Field-weighted impact is the mean over the 11 works scored for it; 1.00 is the world average for works of the same field, type and year. 1 of the 11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Dr</w:t>
      </w:r>
      <w:r>
        <w:tab/>
      </w:r>
      <w:r>
        <w:rPr>
          <w:rStyle w:val="Muted"/>
        </w:rPr>
        <w:t xml:space="preserve">2017–present</w:t>
      </w:r>
    </w:p>
    <w:p>
      <w:r>
        <w:rPr>
          <w:rStyle w:val="Muted"/>
        </w:rPr>
        <w:t xml:space="preserve">Chemistry,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Ph.D.</w:t>
      </w:r>
      <w:r>
        <w:tab/>
      </w:r>
      <w:r>
        <w:rPr>
          <w:rStyle w:val="Muted"/>
        </w:rPr>
        <w:t xml:space="preserve">2014–2016</w:t>
      </w:r>
    </w:p>
    <w:p>
      <w:r>
        <w:rPr>
          <w:rStyle w:val="Muted"/>
        </w:rPr>
        <w:t xml:space="preserve">Chemistry, University of Eastern Finland, Joensuu, Finland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M.Sc.</w:t>
      </w:r>
      <w:r>
        <w:tab/>
      </w:r>
      <w:r>
        <w:rPr>
          <w:rStyle w:val="Muted"/>
        </w:rPr>
        <w:t xml:space="preserve">2011–2013</w:t>
      </w:r>
    </w:p>
    <w:p>
      <w:r>
        <w:rPr>
          <w:rStyle w:val="Muted"/>
        </w:rPr>
        <w:t xml:space="preserve">chemistry, University of Eastern Finland, Kuopio, Finland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S.R.A</w:t>
      </w:r>
      <w:r>
        <w:tab/>
      </w:r>
      <w:r>
        <w:rPr>
          <w:rStyle w:val="Muted"/>
        </w:rPr>
        <w:t xml:space="preserve">2009–2011</w:t>
      </w:r>
    </w:p>
    <w:p>
      <w:r>
        <w:rPr>
          <w:rStyle w:val="Muted"/>
        </w:rPr>
        <w:t xml:space="preserve">chemistry,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B.Sc.</w:t>
      </w:r>
      <w:r>
        <w:tab/>
      </w:r>
      <w:r>
        <w:rPr>
          <w:rStyle w:val="Muted"/>
        </w:rPr>
        <w:t xml:space="preserve">2005–2009</w:t>
      </w:r>
    </w:p>
    <w:p>
      <w:r>
        <w:rPr>
          <w:rStyle w:val="Muted"/>
        </w:rPr>
        <w:t xml:space="preserve">chemistry, University of Cape Coast, Cape Coast, Ghana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member</w:t>
      </w:r>
      <w:r>
        <w:tab/>
      </w:r>
      <w:r>
        <w:rPr>
          <w:rStyle w:val="Muted"/>
        </w:rPr>
        <w:t xml:space="preserve">2017–present</w:t>
      </w:r>
    </w:p>
    <w:p>
      <w:r>
        <w:rPr>
          <w:rStyle w:val="Muted"/>
        </w:rPr>
        <w:t xml:space="preserve">Royal Society of Chemistry, London, United Kingdom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Counsellor/Hall Tutor</w:t>
      </w:r>
      <w:r>
        <w:tab/>
      </w:r>
      <w:r>
        <w:rPr>
          <w:rStyle w:val="Muted"/>
        </w:rPr>
        <w:t xml:space="preserve">2017–present</w:t>
      </w:r>
    </w:p>
    <w:p>
      <w:r>
        <w:rPr>
          <w:rStyle w:val="Muted"/>
        </w:rPr>
        <w:t xml:space="preserve">Kwame Nkrumah Hall,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member</w:t>
      </w:r>
      <w:r>
        <w:tab/>
      </w:r>
      <w:r>
        <w:rPr>
          <w:rStyle w:val="Muted"/>
        </w:rPr>
        <w:t xml:space="preserve">2016–present</w:t>
      </w:r>
    </w:p>
    <w:p>
      <w:r>
        <w:rPr>
          <w:rStyle w:val="Muted"/>
        </w:rPr>
        <w:t xml:space="preserve">Ghana Chemical Society,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member</w:t>
      </w:r>
      <w:r>
        <w:tab/>
      </w:r>
      <w:r>
        <w:rPr>
          <w:rStyle w:val="Muted"/>
        </w:rPr>
        <w:t xml:space="preserve">2016–present</w:t>
      </w:r>
    </w:p>
    <w:p>
      <w:r>
        <w:rPr>
          <w:rStyle w:val="Muted"/>
        </w:rPr>
        <w:t xml:space="preserve">Ghana Science Association,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Best Graduating Chemist</w:t>
      </w:r>
      <w:r>
        <w:tab/>
      </w:r>
      <w:r>
        <w:rPr>
          <w:rStyle w:val="Muted"/>
        </w:rPr>
        <w:t xml:space="preserve">2009</w:t>
      </w:r>
    </w:p>
    <w:p>
      <w:r>
        <w:rPr>
          <w:rStyle w:val="Muted"/>
        </w:rPr>
        <w:t xml:space="preserve">Chemistry,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Albert Ofori</w:t>
      </w:r>
      <w:r>
        <w:t xml:space="preserve">, Michael Aboah, Isaac Benkyi, Charity Owusu, Acquaah Ezekiel Kojo, David K. Essumang</w:t>
      </w:r>
      <w:r>
        <w:t xml:space="preserve"> (2026). </w:t>
      </w:r>
      <w:r>
        <w:t xml:space="preserve">Comparison of computational and experimental outcomes in the degradation approaches of PFAS: A review study.</w:t>
      </w:r>
      <w:r>
        <w:t xml:space="preserve"> </w:t>
      </w:r>
      <w:r>
        <w:rPr>
          <w:i/>
        </w:rPr>
        <w:t xml:space="preserve">Next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33c3833cb5cf4f53">
        <w:r>
          <w:rPr>
            <w:rStyle w:val="Hyperlink"/>
          </w:rPr>
          <w:t xml:space="preserve">https://doi.org/10.1016/j.nxsust.2026.100256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Frank Adusei‐Mensah, Charity Owusu, </w:t>
      </w:r>
      <w:r>
        <w:rPr>
          <w:b/>
        </w:rPr>
        <w:t xml:space="preserve">Albert Ofori</w:t>
      </w:r>
      <w:r>
        <w:t xml:space="preserve">, Samuel Kyei, Carl Halladay Abraham, Sunday Olaleye, Samson Oluwafemi Balogun, Richard Osei Agjei, David K. Essumang</w:t>
      </w:r>
      <w:r>
        <w:t xml:space="preserve"> (2026). </w:t>
      </w:r>
      <w:r>
        <w:t xml:space="preserve">Knowledge, Attitudes, Practice and the Prevalence of Eye Conditions Among Commercial Fish Smokers in Abuesi, Ghana: A Cross‐Sectional Study.</w:t>
      </w:r>
      <w:r>
        <w:t xml:space="preserve"> </w:t>
      </w:r>
      <w:r>
        <w:rPr>
          <w:i/>
        </w:rPr>
        <w:t xml:space="preserve">Health Science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4eeb43a665f34513">
        <w:r>
          <w:rPr>
            <w:rStyle w:val="Hyperlink"/>
          </w:rPr>
          <w:t xml:space="preserve">https://doi.org/10.1002/hsr2.72493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Charity Owusu, </w:t>
      </w:r>
      <w:r>
        <w:rPr>
          <w:b/>
        </w:rPr>
        <w:t xml:space="preserve">Albert Ofori</w:t>
      </w:r>
      <w:r>
        <w:t xml:space="preserve">, Frank Adusei-Mensah, Micheal Asare, Reginald Quansah, David K. Essumang</w:t>
      </w:r>
      <w:r>
        <w:t xml:space="preserve"> (2025). </w:t>
      </w:r>
      <w:r>
        <w:t xml:space="preserve">Indoor air pollution in traditional fish smokehouses in Abuesi, Ghana: Health and environmental implications.</w:t>
      </w:r>
      <w:r>
        <w:t xml:space="preserve"> </w:t>
      </w:r>
      <w:r>
        <w:rPr>
          <w:i/>
        </w:rPr>
        <w:t xml:space="preserve">Journal of industrial safety.</w:t>
      </w:r>
      <w:r>
        <w:t xml:space="preserve">.</w:t>
      </w:r>
      <w:r>
        <w:t xml:space="preserve"> </w:t>
      </w:r>
      <w:hyperlink xmlns:r="http://schemas.openxmlformats.org/officeDocument/2006/relationships" w:history="true" r:id="R3bce796b53c14d85">
        <w:r>
          <w:rPr>
            <w:rStyle w:val="Hyperlink"/>
          </w:rPr>
          <w:t xml:space="preserve">https://doi.org/10.1016/j.jinse.2025.10.005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Charity Owusu, </w:t>
      </w:r>
      <w:r>
        <w:rPr>
          <w:b/>
        </w:rPr>
        <w:t xml:space="preserve">Albert Ofori</w:t>
      </w:r>
      <w:r>
        <w:t xml:space="preserve">, Frank Adusei-Mensah, Carl Halladay Abraham, Samuel Kyei, Reginald Quansah, David Kofi Essumang</w:t>
      </w:r>
      <w:r>
        <w:t xml:space="preserve"> (2025). </w:t>
      </w:r>
      <w:r>
        <w:t xml:space="preserve">The Association Between Occupational Smoke Exposures and the Prevalence of Eye and Respiratory Health Conditions Among Commercial Fish Smokers in Abuesi, Ghana: A Cross-Sectional Self-Reported Study.</w:t>
      </w:r>
      <w:r>
        <w:t xml:space="preserve"> </w:t>
      </w:r>
      <w:r>
        <w:rPr>
          <w:i/>
        </w:rPr>
        <w:t xml:space="preserve">Environmental Health Insights</w:t>
      </w:r>
      <w:r>
        <w:t xml:space="preserve">.</w:t>
      </w:r>
      <w:r>
        <w:t xml:space="preserve"> </w:t>
      </w:r>
      <w:hyperlink xmlns:r="http://schemas.openxmlformats.org/officeDocument/2006/relationships" w:history="true" r:id="R62d5a6d3e2964ab7">
        <w:r>
          <w:rPr>
            <w:rStyle w:val="Hyperlink"/>
          </w:rPr>
          <w:t xml:space="preserve">https://doi.org/10.1177/11786302251317056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Charity Owusu, </w:t>
      </w:r>
      <w:r>
        <w:rPr>
          <w:b/>
        </w:rPr>
        <w:t xml:space="preserve">Albert Ofori</w:t>
      </w:r>
      <w:r>
        <w:t xml:space="preserve">, Frank Adusei-Mensah, Joseph Kweku Adjei, George Yaw Hadzi, John Kwesi Bentum, Reginald Quansah, David K Essumang</w:t>
      </w:r>
      <w:r>
        <w:t xml:space="preserve"> (2024). </w:t>
      </w:r>
      <w:r>
        <w:t xml:space="preserve">Health Risk Assessment of Occupational Exposures of Polycyclic Aromatic Hydrocarbons, Phthalates, and Semi-Volatile Chlorinated Organic Compounds in Urine of Commercial Fish Smokers, Ghana.</w:t>
      </w:r>
      <w:r>
        <w:t xml:space="preserve"> </w:t>
      </w:r>
      <w:r>
        <w:rPr>
          <w:i/>
        </w:rPr>
        <w:t xml:space="preserve">Environmental Health Insights</w:t>
      </w:r>
      <w:r>
        <w:t xml:space="preserve">.</w:t>
      </w:r>
      <w:r>
        <w:t xml:space="preserve"> </w:t>
      </w:r>
      <w:hyperlink xmlns:r="http://schemas.openxmlformats.org/officeDocument/2006/relationships" w:history="true" r:id="R9d7f1863737e4903">
        <w:r>
          <w:rPr>
            <w:rStyle w:val="Hyperlink"/>
          </w:rPr>
          <w:t xml:space="preserve">https://doi.org/10.1177/11786302241306932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Pipsa Hirva, Sirpa Jääskeläinen, Meeri Ollikainen, </w:t>
      </w:r>
      <w:r>
        <w:rPr>
          <w:b/>
        </w:rPr>
        <w:t xml:space="preserve">Albert Ofori</w:t>
      </w:r>
      <w:r>
        <w:t xml:space="preserve">, Igor O. Koshevoy</w:t>
      </w:r>
      <w:r>
        <w:t xml:space="preserve"> (2024). </w:t>
      </w:r>
      <w:r>
        <w:t xml:space="preserve">Isomerism in Phenyl 2‐Pyridyl Ketoxime Metal Complexes.</w:t>
      </w:r>
      <w:r>
        <w:t xml:space="preserve"> </w:t>
      </w:r>
      <w:r>
        <w:rPr>
          <w:i/>
        </w:rPr>
        <w:t xml:space="preserve">European Journal of Inorganic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13e6ea68f0184bb8">
        <w:r>
          <w:rPr>
            <w:rStyle w:val="Hyperlink"/>
          </w:rPr>
          <w:t xml:space="preserve">https://doi.org/10.1002/ejic.202400523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Charity Owusu, </w:t>
      </w:r>
      <w:r>
        <w:rPr>
          <w:b/>
        </w:rPr>
        <w:t xml:space="preserve">Albert Ofori</w:t>
      </w:r>
      <w:r>
        <w:t xml:space="preserve">, Frank Adusei-Mensah, David Kwesi Dodoo, David K. Essumang</w:t>
      </w:r>
      <w:r>
        <w:t xml:space="preserve"> (2024). </w:t>
      </w:r>
      <w:r>
        <w:t xml:space="preserve">Water quality, physicochemical, heavy metal content, and health risk assessment of borehole-water from selected mining communities in Ghana.</w:t>
      </w:r>
      <w:r>
        <w:t xml:space="preserve"> </w:t>
      </w:r>
      <w:r>
        <w:rPr>
          <w:i/>
        </w:rPr>
        <w:t xml:space="preserve">Groundwater for Sustainable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b4dd2fc9d394456a">
        <w:r>
          <w:rPr>
            <w:rStyle w:val="Hyperlink"/>
          </w:rPr>
          <w:t xml:space="preserve">https://doi.org/10.1016/j.gsd.2024.101230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Samuel Tetteh, </w:t>
      </w:r>
      <w:r>
        <w:rPr>
          <w:b/>
        </w:rPr>
        <w:t xml:space="preserve">Albert Ofori</w:t>
      </w:r>
      <w:r>
        <w:t xml:space="preserve">, Andrew Quashie, Sirpa Jääskeläinen, Sari Suvanto</w:t>
      </w:r>
      <w:r>
        <w:t xml:space="preserve"> (2022). </w:t>
      </w:r>
      <w:r>
        <w:t xml:space="preserve">Modification of kaolinite/muscovite clay for the removal of Pb(II) ions from aqueous media.</w:t>
      </w:r>
      <w:r>
        <w:t xml:space="preserve"> </w:t>
      </w:r>
      <w:r>
        <w:rPr>
          <w:i/>
        </w:rPr>
        <w:t xml:space="preserve">Physical Sciences Reviews</w:t>
      </w:r>
      <w:r>
        <w:t xml:space="preserve">.</w:t>
      </w:r>
      <w:r>
        <w:t xml:space="preserve"> </w:t>
      </w:r>
      <w:hyperlink xmlns:r="http://schemas.openxmlformats.org/officeDocument/2006/relationships" w:history="true" r:id="R96a7cfac32644aee">
        <w:r>
          <w:rPr>
            <w:rStyle w:val="Hyperlink"/>
          </w:rPr>
          <w:t xml:space="preserve">https://doi.org/10.1515/psr-2021-0145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Samuel Tetteh, </w:t>
      </w:r>
      <w:r>
        <w:rPr>
          <w:b/>
        </w:rPr>
        <w:t xml:space="preserve">Albert Ofori</w:t>
      </w:r>
      <w:r>
        <w:t xml:space="preserve"> (2021). </w:t>
      </w:r>
      <w:r>
        <w:t xml:space="preserve">Effect of delocalization of nonbonding electron density on the stability of the M–Ccarbene bond in main group metal-imidazol-2-ylidene complexes: a computational and structural database study.</w:t>
      </w:r>
      <w:r>
        <w:t xml:space="preserve"> </w:t>
      </w:r>
      <w:r>
        <w:rPr>
          <w:i/>
        </w:rPr>
        <w:t xml:space="preserve">Physical Sciences Reviews</w:t>
      </w:r>
      <w:r>
        <w:t xml:space="preserve">.</w:t>
      </w:r>
      <w:r>
        <w:t xml:space="preserve"> </w:t>
      </w:r>
      <w:hyperlink xmlns:r="http://schemas.openxmlformats.org/officeDocument/2006/relationships" w:history="true" r:id="Rbe3bc129bb084970">
        <w:r>
          <w:rPr>
            <w:rStyle w:val="Hyperlink"/>
          </w:rPr>
          <w:t xml:space="preserve">https://doi.org/10.1515/psr-2020-0084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Joseph Kweku Adjei, </w:t>
      </w:r>
      <w:r>
        <w:rPr>
          <w:b/>
        </w:rPr>
        <w:t xml:space="preserve">Albert Ofori</w:t>
      </w:r>
      <w:r>
        <w:t xml:space="preserve">, Harry Kwaku Megbenu, Thomas Ahenguah, Alex Kissi Boateng, George Alimoh Adjei, John Kwesi Bentum, David Kofi Essumang</w:t>
      </w:r>
      <w:r>
        <w:t xml:space="preserve"> (2021). </w:t>
      </w:r>
      <w:r>
        <w:t xml:space="preserve">Health risk and source assessment of semi-volatile phenols, p-chloroaniline and plasticizers in plastic packaged (sachet) drinking water.</w:t>
      </w:r>
      <w:r>
        <w:t xml:space="preserve"> </w:t>
      </w:r>
      <w:r>
        <w:rPr>
          <w:i/>
        </w:rPr>
        <w:t xml:space="preserve">The Science of The Total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bc84e42bf1004a0a">
        <w:r>
          <w:rPr>
            <w:rStyle w:val="Hyperlink"/>
          </w:rPr>
          <w:t xml:space="preserve">https://doi.org/10.1016/j.scitotenv.2021.149008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Samuel Tetteh, Ruphino Zugle, </w:t>
      </w:r>
      <w:r>
        <w:rPr>
          <w:b/>
        </w:rPr>
        <w:t xml:space="preserve">Albert Ofori</w:t>
      </w:r>
      <w:r>
        <w:t xml:space="preserve">, John Prosper Kwaku Adotey</w:t>
      </w:r>
      <w:r>
        <w:t xml:space="preserve"> (2019). </w:t>
      </w:r>
      <w:r>
        <w:t xml:space="preserve">Kinetics and Equilibrium Thermodynamic Studies of the Adsorption of Phenolphthalein and Methyl Orange onto Muscovite Clay.</w:t>
      </w:r>
      <w:r>
        <w:t xml:space="preserve"> </w:t>
      </w:r>
      <w:hyperlink xmlns:r="http://schemas.openxmlformats.org/officeDocument/2006/relationships" w:history="true" r:id="R4061a1ec27014f3a">
        <w:r>
          <w:rPr>
            <w:rStyle w:val="Hyperlink"/>
          </w:rPr>
          <w:t xml:space="preserve">https://doi.org/10.22034/fcr.2020.122175.1017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Albert Ofori</w:t>
      </w:r>
      <w:r>
        <w:t xml:space="preserve"> (2018). </w:t>
      </w:r>
      <w:r>
        <w:t xml:space="preserve">Deciphering the role of the cation in anionic cobaltabisdicarbollide clusters.</w:t>
      </w:r>
      <w:r>
        <w:t xml:space="preserve"> </w:t>
      </w:r>
      <w:r>
        <w:rPr>
          <w:i/>
        </w:rPr>
        <w:t xml:space="preserve">Journal of Organometallic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f5cda5891ba04a16">
        <w:r>
          <w:rPr>
            <w:rStyle w:val="Hyperlink"/>
          </w:rPr>
          <w:t xml:space="preserve">https://www.sciencedirect.com/science/article/pii/S0022328X18301918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Albert Ofori</w:t>
      </w:r>
      <w:r>
        <w:t xml:space="preserve"> (2016). </w:t>
      </w:r>
      <w:r>
        <w:t xml:space="preserve">Pyrazole and pyrazolate as ligands in the synthesis and stabilization of new palladium (ii) and (iii) compounds.</w:t>
      </w:r>
      <w:r>
        <w:t xml:space="preserve"> </w:t>
      </w:r>
      <w:r>
        <w:rPr>
          <w:i/>
        </w:rPr>
        <w:t xml:space="preserve">Inorganic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63bcc85119c54ef0">
        <w:r>
          <w:rPr>
            <w:rStyle w:val="Hyperlink"/>
          </w:rPr>
          <w:t xml:space="preserve">https://doi.org/10.1021/acs.inorgchem.5b02506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Albert Ofori</w:t>
      </w:r>
      <w:r>
        <w:t xml:space="preserve"> (2016). </w:t>
      </w:r>
      <w:r>
        <w:t xml:space="preserve">Versatile coordination modes in silver-imidazolecarbaldehyde oxime complexes: structural and computational analysis.</w:t>
      </w:r>
      <w:r>
        <w:t xml:space="preserve"> </w:t>
      </w:r>
      <w:r>
        <w:rPr>
          <w:i/>
        </w:rPr>
        <w:t xml:space="preserve">Crystal Growth &amp; Design</w:t>
      </w:r>
      <w:r>
        <w:t xml:space="preserve">.</w:t>
      </w:r>
      <w:r>
        <w:t xml:space="preserve"> </w:t>
      </w:r>
      <w:hyperlink xmlns:r="http://schemas.openxmlformats.org/officeDocument/2006/relationships" w:history="true" r:id="Raf06515c2656486d">
        <w:r>
          <w:rPr>
            <w:rStyle w:val="Hyperlink"/>
          </w:rPr>
          <w:t xml:space="preserve">https://pubs.acs.org/cgdefu/article-abstract/16/1/255/779117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Albert Ofori</w:t>
      </w:r>
      <w:r>
        <w:t xml:space="preserve"> (2015). </w:t>
      </w:r>
      <w:r>
        <w:t xml:space="preserve">Benzoato and Thiobenzoato Ligands in the Synthesis of Dinuclear Palladium (III) and‐(II) Compounds: Stability and Catalytic Applications.</w:t>
      </w:r>
      <w:r>
        <w:t xml:space="preserve"> </w:t>
      </w:r>
      <w:r>
        <w:rPr>
          <w:i/>
        </w:rPr>
        <w:t xml:space="preserve">European Journal of Inorganic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44708b414765491c">
        <w:r>
          <w:rPr>
            <w:rStyle w:val="Hyperlink"/>
          </w:rPr>
          <w:t xml:space="preserve">https://doi.org/10.1002/ejic.201500324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Albert Ofori</w:t>
      </w:r>
      <w:r>
        <w:t xml:space="preserve"> (2016). </w:t>
      </w:r>
      <w:r>
        <w:t xml:space="preserve">Inter-and intramolecular interactions in the stabilization and coordination of palladium and silver complexes: DFT and QTAIM studies.</w:t>
      </w:r>
      <w:r>
        <w:t xml:space="preserve"> </w:t>
      </w:r>
      <w:r>
        <w:rPr>
          <w:i/>
        </w:rPr>
        <w:t xml:space="preserve">Itä-Suomen yliopisto</w:t>
      </w:r>
      <w:r>
        <w:t xml:space="preserve">.</w:t>
      </w:r>
      <w:r>
        <w:t xml:space="preserve"> </w:t>
      </w:r>
      <w:hyperlink xmlns:r="http://schemas.openxmlformats.org/officeDocument/2006/relationships" w:history="true" r:id="R387584d420b649cf">
        <w:r>
          <w:rPr>
            <w:rStyle w:val="Hyperlink"/>
          </w:rPr>
          <w:t xml:space="preserve">https://erepo.uef.fi/bitstreams/0090922f-2987-4a84-99ca-19d25d35b210/download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Albert Ofori</w:t>
      </w:r>
      <w:r>
        <w:t xml:space="preserve"> (2013). </w:t>
      </w:r>
      <w:r>
        <w:t xml:space="preserve">Tricapped triangular cobalt carbonyl clusters with chiral sulphur ligands.</w:t>
      </w:r>
      <w:r>
        <w:t xml:space="preserve"> </w:t>
      </w:r>
      <w:r>
        <w:rPr>
          <w:i/>
        </w:rPr>
        <w:t xml:space="preserve">Itä-Suomen yliopisto</w:t>
      </w:r>
      <w:r>
        <w:t xml:space="preserve">.</w:t>
      </w:r>
      <w:r>
        <w:t xml:space="preserve"> </w:t>
      </w:r>
      <w:hyperlink xmlns:r="http://schemas.openxmlformats.org/officeDocument/2006/relationships" w:history="true" r:id="R67c16def7741445f">
        <w:r>
          <w:rPr>
            <w:rStyle w:val="Hyperlink"/>
          </w:rPr>
          <w:t xml:space="preserve">https://erepo.uef.fi/items/52b696fe-7251-4b69-b4a1-975e81582034</w:t>
        </w:r>
      </w:hyperlink>
    </w:p>
    <w:sectPr>
      <w:footerReference xmlns:r="http://schemas.openxmlformats.org/officeDocument/2006/relationships" w:type="default" r:id="Ra639674ace124cf2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scholar.ucc.edu.gh/staff/65bd24ea-2902-4677-9386-b5aed97b9bf3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e5c62a574384532" /><Relationship Type="http://schemas.openxmlformats.org/officeDocument/2006/relationships/hyperlink" Target="https://orcid.org/0000-0002-4521-4681" TargetMode="External" Id="R036d6c2c24d044bf" /><Relationship Type="http://schemas.openxmlformats.org/officeDocument/2006/relationships/hyperlink" Target="https://scholar.google.com/citations?user=wWjSIbEAAAAJ&amp;hl=en" TargetMode="External" Id="Rb5e68031abed478d" /><Relationship Type="http://schemas.openxmlformats.org/officeDocument/2006/relationships/hyperlink" Target="https://scholar.ucc.edu.gh/staff/65bd24ea-2902-4677-9386-b5aed97b9bf3" TargetMode="External" Id="Rb9cc5306e505464c" /><Relationship Type="http://schemas.openxmlformats.org/officeDocument/2006/relationships/hyperlink" Target="https://doi.org/10.1016/j.nxsust.2026.100256" TargetMode="External" Id="R33c3833cb5cf4f53" /><Relationship Type="http://schemas.openxmlformats.org/officeDocument/2006/relationships/hyperlink" Target="https://doi.org/10.1002/hsr2.72493" TargetMode="External" Id="R4eeb43a665f34513" /><Relationship Type="http://schemas.openxmlformats.org/officeDocument/2006/relationships/hyperlink" Target="https://doi.org/10.1016/j.jinse.2025.10.005" TargetMode="External" Id="R3bce796b53c14d85" /><Relationship Type="http://schemas.openxmlformats.org/officeDocument/2006/relationships/hyperlink" Target="https://doi.org/10.1177/11786302251317056" TargetMode="External" Id="R62d5a6d3e2964ab7" /><Relationship Type="http://schemas.openxmlformats.org/officeDocument/2006/relationships/hyperlink" Target="https://doi.org/10.1177/11786302241306932" TargetMode="External" Id="R9d7f1863737e4903" /><Relationship Type="http://schemas.openxmlformats.org/officeDocument/2006/relationships/hyperlink" Target="https://doi.org/10.1002/ejic.202400523" TargetMode="External" Id="R13e6ea68f0184bb8" /><Relationship Type="http://schemas.openxmlformats.org/officeDocument/2006/relationships/hyperlink" Target="https://doi.org/10.1016/j.gsd.2024.101230" TargetMode="External" Id="Rb4dd2fc9d394456a" /><Relationship Type="http://schemas.openxmlformats.org/officeDocument/2006/relationships/hyperlink" Target="https://doi.org/10.1515/psr-2021-0145" TargetMode="External" Id="R96a7cfac32644aee" /><Relationship Type="http://schemas.openxmlformats.org/officeDocument/2006/relationships/hyperlink" Target="https://doi.org/10.1515/psr-2020-0084" TargetMode="External" Id="Rbe3bc129bb084970" /><Relationship Type="http://schemas.openxmlformats.org/officeDocument/2006/relationships/hyperlink" Target="https://doi.org/10.1016/j.scitotenv.2021.149008" TargetMode="External" Id="Rbc84e42bf1004a0a" /><Relationship Type="http://schemas.openxmlformats.org/officeDocument/2006/relationships/hyperlink" Target="https://doi.org/10.22034/fcr.2020.122175.1017" TargetMode="External" Id="R4061a1ec27014f3a" /><Relationship Type="http://schemas.openxmlformats.org/officeDocument/2006/relationships/hyperlink" Target="https://www.sciencedirect.com/science/article/pii/S0022328X18301918" TargetMode="External" Id="Rf5cda5891ba04a16" /><Relationship Type="http://schemas.openxmlformats.org/officeDocument/2006/relationships/hyperlink" Target="https://doi.org/10.1021/acs.inorgchem.5b02506" TargetMode="External" Id="R63bcc85119c54ef0" /><Relationship Type="http://schemas.openxmlformats.org/officeDocument/2006/relationships/hyperlink" Target="https://pubs.acs.org/cgdefu/article-abstract/16/1/255/779117" TargetMode="External" Id="Raf06515c2656486d" /><Relationship Type="http://schemas.openxmlformats.org/officeDocument/2006/relationships/hyperlink" Target="https://doi.org/10.1002/ejic.201500324" TargetMode="External" Id="R44708b414765491c" /><Relationship Type="http://schemas.openxmlformats.org/officeDocument/2006/relationships/hyperlink" Target="https://erepo.uef.fi/bitstreams/0090922f-2987-4a84-99ca-19d25d35b210/download" TargetMode="External" Id="R387584d420b649cf" /><Relationship Type="http://schemas.openxmlformats.org/officeDocument/2006/relationships/hyperlink" Target="https://erepo.uef.fi/items/52b696fe-7251-4b69-b4a1-975e81582034" TargetMode="External" Id="R67c16def7741445f" /><Relationship Type="http://schemas.openxmlformats.org/officeDocument/2006/relationships/footer" Target="/word/footer1.xml" Id="Ra639674ace124cf2" /></Relationships>
</file>