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5b57c062f44484" /><Relationship Type="http://schemas.openxmlformats.org/package/2006/relationships/metadata/core-properties" Target="/package/services/metadata/core-properties/34e634e1209d49688c3621f8804dfb48.psmdcp" Id="R71233f9e6b9f4363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Otchere Jonathan Asante, PHD</w:t>
      </w:r>
    </w:p>
    <w:p>
      <w:r>
        <w:rPr>
          <w:rStyle w:val="Muted"/>
          <w:sz w:val="22"/>
        </w:rPr>
        <w:t xml:space="preserve">Senior Lecturer · Classics &amp; Philosophy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a81053e89603412b">
        <w:r>
          <w:rPr>
            <w:rStyle w:val="Hyperlink"/>
            <w:sz w:val="18"/>
          </w:rPr>
          <w:t xml:space="preserve">scholar.ucc.edu.gh/staff/6d4732f9-cd8e-42cf-9ca8-6c645564a59c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Publications</w:t>
      </w:r>
    </w:p>
    <w:p>
      <w:r>
        <w:rPr>
          <w:rStyle w:val="Muted"/>
        </w:rPr>
        <w:t xml:space="preserve">No publications are linked to this profile yet.</w:t>
      </w:r>
    </w:p>
    <w:sectPr>
      <w:footerReference xmlns:r="http://schemas.openxmlformats.org/officeDocument/2006/relationships" w:type="default" r:id="Rb020f5fae6414b40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scholar.ucc.edu.gh/staff/6d4732f9-cd8e-42cf-9ca8-6c645564a59c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4ccade2391944e2" /><Relationship Type="http://schemas.openxmlformats.org/officeDocument/2006/relationships/hyperlink" Target="https://scholar.ucc.edu.gh/staff/6d4732f9-cd8e-42cf-9ca8-6c645564a59c" TargetMode="External" Id="Ra81053e89603412b" /><Relationship Type="http://schemas.openxmlformats.org/officeDocument/2006/relationships/footer" Target="/word/footer1.xml" Id="Rb020f5fae6414b40" /></Relationships>
</file>