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c001b6755d432b" /><Relationship Type="http://schemas.openxmlformats.org/package/2006/relationships/metadata/core-properties" Target="/package/services/metadata/core-properties/62e6b3fb8c7341a799f06afe502da9db.psmdcp" Id="Rd882fa0cffc74c37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Joseph K Koka</w:t>
      </w:r>
    </w:p>
    <w:p>
      <w:r>
        <w:rPr>
          <w:rStyle w:val="Muted"/>
          <w:sz w:val="22"/>
        </w:rPr>
        <w:t xml:space="preserve">Senior Lecturer · Department of Chemistry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280979e09870465f">
        <w:r>
          <w:rPr>
            <w:rStyle w:val="Hyperlink"/>
            <w:sz w:val="18"/>
          </w:rPr>
          <w:t xml:space="preserve">scholar.ucc.edu.gh/staff/6fbb0301-1e9e-4f2f-9707-f077fffde5b2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Atomic and Molecular Physics, and Optics · Catalysis · Spectroscopy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0.00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1 publications listed below from 2019. Field-weighted impact is the mean over the 1 works scored for it; 1.00 is the world average for works of the same field, type and year. 0 of the 1 papers scored for it are among the world's most cited tenth for their field, type and year.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Joseph K. Koka</w:t>
      </w:r>
      <w:r>
        <w:t xml:space="preserve"> (2019). </w:t>
      </w:r>
      <w:r>
        <w:t xml:space="preserve">Gas Phase Activation of Methane Molecule with Lead Benzene Dication Complex Ion, [Pb(Benzene)2]2+.</w:t>
      </w:r>
      <w:r>
        <w:t xml:space="preserve"> </w:t>
      </w:r>
      <w:r>
        <w:rPr>
          <w:i/>
        </w:rPr>
        <w:t xml:space="preserve">Materials Sciences and Applications</w:t>
      </w:r>
      <w:r>
        <w:t xml:space="preserve">.</w:t>
      </w:r>
      <w:r>
        <w:t xml:space="preserve"> </w:t>
      </w:r>
      <w:hyperlink xmlns:r="http://schemas.openxmlformats.org/officeDocument/2006/relationships" w:history="true" r:id="R1f217f4dab274d5e">
        <w:r>
          <w:rPr>
            <w:rStyle w:val="Hyperlink"/>
          </w:rPr>
          <w:t xml:space="preserve">https://doi.org/10.4236/msa.2019.102009</w:t>
        </w:r>
      </w:hyperlink>
    </w:p>
    <w:sectPr>
      <w:footerReference xmlns:r="http://schemas.openxmlformats.org/officeDocument/2006/relationships" w:type="default" r:id="R5c2f969f0e6e4b17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scholar.ucc.edu.gh/staff/6fbb0301-1e9e-4f2f-9707-f077fffde5b2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adc1a81db69c425d" /><Relationship Type="http://schemas.openxmlformats.org/officeDocument/2006/relationships/hyperlink" Target="https://scholar.ucc.edu.gh/staff/6fbb0301-1e9e-4f2f-9707-f077fffde5b2" TargetMode="External" Id="R280979e09870465f" /><Relationship Type="http://schemas.openxmlformats.org/officeDocument/2006/relationships/hyperlink" Target="https://doi.org/10.4236/msa.2019.102009" TargetMode="External" Id="R1f217f4dab274d5e" /><Relationship Type="http://schemas.openxmlformats.org/officeDocument/2006/relationships/footer" Target="/word/footer1.xml" Id="R5c2f969f0e6e4b17" /></Relationships>
</file>