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707f89db1473f" /><Relationship Type="http://schemas.openxmlformats.org/package/2006/relationships/metadata/core-properties" Target="/package/services/metadata/core-properties/882b252931d4444196ee43499c31efb0.psmdcp" Id="R6d96d4cce1ec41a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Akotoye Hugh K.</w:t>
      </w:r>
    </w:p>
    <w:p>
      <w:r>
        <w:rPr>
          <w:rStyle w:val="Muted"/>
          <w:sz w:val="22"/>
        </w:rPr>
        <w:t xml:space="preserve">Professor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516c5de5024738">
        <w:r>
          <w:rPr>
            <w:rStyle w:val="Hyperlink"/>
            <w:sz w:val="18"/>
          </w:rPr>
          <w:t xml:space="preserve">scholar.google.com/citations?user=Ktp22bcAAAAJ&amp;hl=en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6e04b9d413945e5">
        <w:r>
          <w:rPr>
            <w:rStyle w:val="Hyperlink"/>
            <w:sz w:val="18"/>
          </w:rPr>
          <w:t xml:space="preserve">scholar.ucc.edu.gh/staff/71aa121c-8b67-4b5a-8622-96912859edfb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Taxonomy · Biosystematics · Ethnobotany · Forest Ecology · Environmental 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Forestry · Ecology · Global and Planetary Change · Nature and Landscape Conservation · Plant Science · Water Science and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2007–2022.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Felicity Bentsi-Enchill, Frederick Gyasi Damptey, Alexander Nii Moi Pappoe, Bernard Ekumah, </w:t>
      </w:r>
      <w:r>
        <w:rPr>
          <w:b/>
        </w:rPr>
        <w:t xml:space="preserve">Hugh Komla Akotoye</w:t>
      </w:r>
      <w:r>
        <w:t xml:space="preserve"> (2022). </w:t>
      </w:r>
      <w:r>
        <w:t xml:space="preserve">Impact of anthropogenic disturbance on tree species diversity, vegetation structure and carbon storage potential in an upland evergreen forest of Ghana, West Africa.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292ebfa72b6a43db">
        <w:r>
          <w:rPr>
            <w:rStyle w:val="Hyperlink"/>
          </w:rPr>
          <w:t xml:space="preserve">https://doi.org/10.1016/j.tfp.2022.100238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Collins Kuffour, David Kofi Essumang, </w:t>
      </w:r>
      <w:r>
        <w:rPr>
          <w:b/>
        </w:rPr>
        <w:t xml:space="preserve">Hugh Komla Akotoye</w:t>
      </w:r>
      <w:r>
        <w:t xml:space="preserve">, Richard Amankwah Kuffour, Janice Dwomoh Abraham</w:t>
      </w:r>
      <w:r>
        <w:t xml:space="preserve"> (2021). </w:t>
      </w:r>
      <w:r>
        <w:t xml:space="preserve">Pesticide and Nutrient Loads of Lake Bosomtwe in the Ashanti Region of Ghana.</w:t>
      </w:r>
      <w:r>
        <w:t xml:space="preserve"> </w:t>
      </w:r>
      <w:r>
        <w:rPr>
          <w:i/>
        </w:rPr>
        <w:t xml:space="preserve">Journal of Water Resource and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984e63214f645e9">
        <w:r>
          <w:rPr>
            <w:rStyle w:val="Hyperlink"/>
          </w:rPr>
          <w:t xml:space="preserve">https://doi.org/10.4236/jwarp.2021.1310042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Felicity Ghartey-Tagoe, Bernard Ekumah, Alexander Nii Moi Pappoe, </w:t>
      </w:r>
      <w:r>
        <w:rPr>
          <w:b/>
        </w:rPr>
        <w:t xml:space="preserve">Hugh Komla Akotoye</w:t>
      </w:r>
      <w:r>
        <w:t xml:space="preserve"> (2020). </w:t>
      </w:r>
      <w:r>
        <w:t xml:space="preserve">Effects of anthropogenic activities on land-use dynamics in an upland tropical evergreen forest in Ghana.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f306730efc094917">
        <w:r>
          <w:rPr>
            <w:rStyle w:val="Hyperlink"/>
          </w:rPr>
          <w:t xml:space="preserve">https://doi.org/10.1080/19376812.2020.1785318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Gertrude Lucky Aku Dali, Alexander Nii Moi Pappoe, </w:t>
      </w:r>
      <w:r>
        <w:rPr>
          <w:b/>
        </w:rPr>
        <w:t xml:space="preserve">Hugh Komla Akotoye</w:t>
      </w:r>
      <w:r>
        <w:t xml:space="preserve"> (2019). </w:t>
      </w:r>
      <w:r>
        <w:t xml:space="preserve">Plants Used as Abortifacients and Contraceptives in Some Communities on the Fringes of Subri River Forest Reserve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893f9de2867c4f4f">
        <w:r>
          <w:rPr>
            <w:rStyle w:val="Hyperlink"/>
          </w:rPr>
          <w:t xml:space="preserve">https://doi.org/10.29063/ajrh2019/v23i4.11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 Ampomah, K Yankson, </w:t>
      </w:r>
      <w:r>
        <w:rPr>
          <w:b/>
        </w:rPr>
        <w:t xml:space="preserve">HK Akotoye</w:t>
      </w:r>
      <w:r>
        <w:t xml:space="preserve">, Elvis Ofori Ameyaw</w:t>
      </w:r>
      <w:r>
        <w:t xml:space="preserve"> (2017). </w:t>
      </w:r>
      <w:r>
        <w:t xml:space="preserve">An ethnomedicinal survey of plants used to treat malaria in the Central Region of Ghana.</w:t>
      </w:r>
      <w:r>
        <w:t xml:space="preserve"> </w:t>
      </w:r>
      <w:r>
        <w:rPr>
          <w:i/>
        </w:rPr>
        <w:t xml:space="preserve">J. Phytopharmacol</w:t>
      </w:r>
      <w:r>
        <w:t xml:space="preserve">.</w:t>
      </w:r>
      <w:r>
        <w:t xml:space="preserve"> </w:t>
      </w:r>
      <w:hyperlink xmlns:r="http://schemas.openxmlformats.org/officeDocument/2006/relationships" w:history="true" r:id="R3466e36e16f1463c">
        <w:r>
          <w:rPr>
            <w:rStyle w:val="Hyperlink"/>
          </w:rPr>
          <w:t xml:space="preserve">https://www.academia.edu/download/125378892/Vol6_Issue2_08.pdf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HK Akotoye</w:t>
      </w:r>
      <w:r>
        <w:t xml:space="preserve"> (2014). </w:t>
      </w:r>
      <w:r>
        <w:t xml:space="preserve">Plants of Ethnomedicinal importance from the Kabo Forest Reserve in the Volta Region of Ghana.</w:t>
      </w:r>
      <w:r>
        <w:t xml:space="preserve"> </w:t>
      </w:r>
      <w:r>
        <w:rPr>
          <w:i/>
        </w:rPr>
        <w:t xml:space="preserve">International of Ethnobotany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H.K. Akotoye</w:t>
      </w:r>
      <w:r>
        <w:t xml:space="preserve"> (2013). </w:t>
      </w:r>
      <w:r>
        <w:t xml:space="preserve">Ethnobotanical studies of some sacred groves in the Central Region of Ghana.</w:t>
      </w:r>
      <w:r>
        <w:t xml:space="preserve"> </w:t>
      </w:r>
      <w:r>
        <w:rPr>
          <w:i/>
        </w:rPr>
        <w:t xml:space="preserve">Journal of Bihar Botanical Society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ANM Pappoe, FA Armah, </w:t>
      </w:r>
      <w:r>
        <w:rPr>
          <w:b/>
        </w:rPr>
        <w:t xml:space="preserve">HK Akotoye</w:t>
      </w:r>
      <w:r>
        <w:t xml:space="preserve"> (2009). </w:t>
      </w:r>
      <w:r>
        <w:t xml:space="preserve">Diversity of soil surface invertebrates in cultivated and uncultivated fields in Coastal Savanna zone of Ghana.</w:t>
      </w:r>
      <w:r>
        <w:t xml:space="preserve"> </w:t>
      </w:r>
      <w:r>
        <w:rPr>
          <w:i/>
        </w:rPr>
        <w:t xml:space="preserve">Research Journal of Soil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efef253f424852">
        <w:r>
          <w:rPr>
            <w:rStyle w:val="Hyperlink"/>
          </w:rPr>
          <w:t xml:space="preserve">https://doi.org/10.5555/20103104432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HK Akotoye</w:t>
      </w:r>
      <w:r>
        <w:t xml:space="preserve"> (2008). </w:t>
      </w:r>
      <w:r>
        <w:t xml:space="preserve">Ethnomedicinal practices of some ethnic groups of Ghana: the Anlo Tribe of Southeastern Ghana.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HK Akotoye</w:t>
      </w:r>
      <w:r>
        <w:t xml:space="preserve"> (2008). </w:t>
      </w:r>
      <w:r>
        <w:t xml:space="preserve">Leaf epidermal structure and ethnomedicine of some Solanaceae from the environs of Cape Coast Municipality.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HK Akotoye</w:t>
      </w:r>
      <w:r>
        <w:t xml:space="preserve"> (2007). </w:t>
      </w:r>
      <w:r>
        <w:t xml:space="preserve">Assessment of of variation in Cryptolepis sanguinolenta (Lindl.) Schtr. using Principal Component Analysis.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HK Akotoye</w:t>
      </w:r>
      <w:r>
        <w:t xml:space="preserve"> (2007). </w:t>
      </w:r>
      <w:r>
        <w:t xml:space="preserve">Effects of some edaphic factors on the populations and diversity of earthworms in the University of Cape Coast Nature Reserve.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HK Akotoye</w:t>
      </w:r>
      <w:r>
        <w:t xml:space="preserve">, ANM Pappoe</w:t>
      </w:r>
      <w:r>
        <w:t xml:space="preserve"> (2007). </w:t>
      </w:r>
      <w:r>
        <w:t xml:space="preserve">Establishing the degree of relationship in Cryptolepis sanguinolenta (Lindl.) Schter.: an antimalaria plant using cluster analysis.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b0f0fc5bcb64003">
        <w:r>
          <w:rPr>
            <w:rStyle w:val="Hyperlink"/>
          </w:rPr>
          <w:t xml:space="preserve">https://doi.org/10.5555/20093321518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HK Akotoye</w:t>
      </w:r>
      <w:r>
        <w:t xml:space="preserve"> (2007). </w:t>
      </w:r>
      <w:r>
        <w:t xml:space="preserve">Leaf epidermal studies of some medicinal plant species of the family Annonaceae.</w:t>
      </w:r>
      <w:r>
        <w:t xml:space="preserve"> </w:t>
      </w:r>
      <w:r>
        <w:rPr>
          <w:i/>
        </w:rPr>
        <w:t xml:space="preserve">Biosciences, Biotechnology Research Asia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HK Akotoye</w:t>
      </w:r>
      <w:r>
        <w:t xml:space="preserve"> (2007). </w:t>
      </w:r>
      <w:r>
        <w:t xml:space="preserve">Short-term investigation into groundwater quality in Cape Coast and its environs.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HK Akotoye</w:t>
      </w:r>
      <w:r>
        <w:t xml:space="preserve">, YO Boahen</w:t>
      </w:r>
      <w:r>
        <w:t xml:space="preserve"> (2007). </w:t>
      </w:r>
      <w:r>
        <w:t xml:space="preserve">The effect of environmental factors on the total alkaloid contents of Cryptolepis sanguinolenta (Lindl.) Schtr.</w:t>
      </w:r>
      <w:r>
        <w:t xml:space="preserve"> </w:t>
      </w:r>
      <w:r>
        <w:rPr>
          <w:i/>
        </w:rPr>
        <w:t xml:space="preserve">International Journal of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71a1677f13645d8">
        <w:r>
          <w:rPr>
            <w:rStyle w:val="Hyperlink"/>
          </w:rPr>
          <w:t xml:space="preserve">https://doi.org/10.5555/20073203315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HK Akotoye</w:t>
      </w:r>
      <w:r>
        <w:t xml:space="preserve"> (2007). </w:t>
      </w:r>
      <w:r>
        <w:t xml:space="preserve">The impact of pH and soil nutrients on the total alkaloid content of Cryptolepis sanguinolenta (Lindl.) Schtr.</w:t>
      </w:r>
      <w:r>
        <w:t xml:space="preserve"> </w:t>
      </w:r>
      <w:r>
        <w:rPr>
          <w:i/>
        </w:rPr>
        <w:t xml:space="preserve">Biosciences, Biotechnology Research Asia</w:t>
      </w:r>
      <w:r>
        <w:t xml:space="preserve">.</w:t>
      </w:r>
      <w:r>
        <w:t xml:space="preserve"> </w:t>
      </w:r>
      <w:hyperlink xmlns:r="http://schemas.openxmlformats.org/officeDocument/2006/relationships" w:history="true" r:id="R0bac3c2af3064e40">
        <w:r>
          <w:rPr>
            <w:rStyle w:val="Hyperlink"/>
          </w:rPr>
          <w:t xml:space="preserve">https://doi.org/10.5555/20083072205</w:t>
        </w:r>
      </w:hyperlink>
    </w:p>
    <w:sectPr>
      <w:footerReference xmlns:r="http://schemas.openxmlformats.org/officeDocument/2006/relationships" w:type="default" r:id="R1211fb991522475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scholar.ucc.edu.gh/staff/71aa121c-8b67-4b5a-8622-96912859edfb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83083e3a134be5" /><Relationship Type="http://schemas.openxmlformats.org/officeDocument/2006/relationships/hyperlink" Target="https://scholar.google.com/citations?user=Ktp22bcAAAAJ&amp;hl=en" TargetMode="External" Id="Rb0516c5de5024738" /><Relationship Type="http://schemas.openxmlformats.org/officeDocument/2006/relationships/hyperlink" Target="https://scholar.ucc.edu.gh/staff/71aa121c-8b67-4b5a-8622-96912859edfb" TargetMode="External" Id="Rb6e04b9d413945e5" /><Relationship Type="http://schemas.openxmlformats.org/officeDocument/2006/relationships/hyperlink" Target="https://doi.org/10.1016/j.tfp.2022.100238" TargetMode="External" Id="R292ebfa72b6a43db" /><Relationship Type="http://schemas.openxmlformats.org/officeDocument/2006/relationships/hyperlink" Target="https://doi.org/10.4236/jwarp.2021.1310042" TargetMode="External" Id="Rc984e63214f645e9" /><Relationship Type="http://schemas.openxmlformats.org/officeDocument/2006/relationships/hyperlink" Target="https://doi.org/10.1080/19376812.2020.1785318" TargetMode="External" Id="Rf306730efc094917" /><Relationship Type="http://schemas.openxmlformats.org/officeDocument/2006/relationships/hyperlink" Target="https://doi.org/10.29063/ajrh2019/v23i4.11" TargetMode="External" Id="R893f9de2867c4f4f" /><Relationship Type="http://schemas.openxmlformats.org/officeDocument/2006/relationships/hyperlink" Target="https://www.academia.edu/download/125378892/Vol6_Issue2_08.pdf" TargetMode="External" Id="R3466e36e16f1463c" /><Relationship Type="http://schemas.openxmlformats.org/officeDocument/2006/relationships/hyperlink" Target="https://doi.org/10.5555/20103104432" TargetMode="External" Id="R17efef253f424852" /><Relationship Type="http://schemas.openxmlformats.org/officeDocument/2006/relationships/hyperlink" Target="https://doi.org/10.5555/20093321518" TargetMode="External" Id="R1b0f0fc5bcb64003" /><Relationship Type="http://schemas.openxmlformats.org/officeDocument/2006/relationships/hyperlink" Target="https://doi.org/10.5555/20073203315" TargetMode="External" Id="Re71a1677f13645d8" /><Relationship Type="http://schemas.openxmlformats.org/officeDocument/2006/relationships/hyperlink" Target="https://doi.org/10.5555/20083072205" TargetMode="External" Id="R0bac3c2af3064e40" /><Relationship Type="http://schemas.openxmlformats.org/officeDocument/2006/relationships/footer" Target="/word/footer1.xml" Id="R1211fb9915224755" /></Relationships>
</file>