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45c585e074cce" /><Relationship Type="http://schemas.openxmlformats.org/package/2006/relationships/metadata/core-properties" Target="/package/services/metadata/core-properties/a812f74eff3d4d9f9da286b441aac986.psmdcp" Id="Rf551151778604ca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Anokwah</w:t>
      </w:r>
    </w:p>
    <w:p>
      <w:r>
        <w:rPr>
          <w:rStyle w:val="Muted"/>
          <w:sz w:val="22"/>
        </w:rPr>
        <w:t xml:space="preserve">Senior Lecturer · Pharmacology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e74664ce07248dd">
        <w:r>
          <w:rPr>
            <w:rStyle w:val="Hyperlink"/>
            <w:sz w:val="18"/>
          </w:rPr>
          <w:t xml:space="preserve">0000-0001-7086-9332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b29beb3e7e54559">
        <w:r>
          <w:rPr>
            <w:rStyle w:val="Hyperlink"/>
            <w:sz w:val="18"/>
          </w:rPr>
          <w:t xml:space="preserve">scholar.google.com/citations?user=Hlb6oeYAAAAJ&amp;hl=en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5740729dbc04c9b">
        <w:r>
          <w:rPr>
            <w:rStyle w:val="Hyperlink"/>
            <w:sz w:val="18"/>
          </w:rPr>
          <w:t xml:space="preserve">scholar.ucc.edu.gh/staff/74885b32-2cb4-47e4-9da4-623278814aa7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Phytochemistry · Natural Product Evaluation · Standardisation and Quality Control of Natural products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Pharmacology · Complementary and alternative medicine · Food Science · Pharmacology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2016–2026. Field-weighted impact is the mean over the 20 works scored for it; 1.00 is the world average for works of the same field, type and year. 2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School of Pharmacy,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EDUCATION (TEACHING IN HIGHER INSTITUTIONS)</w:t>
      </w:r>
      <w:r>
        <w:tab/>
      </w:r>
      <w:r>
        <w:rPr>
          <w:rStyle w:val="Muted"/>
        </w:rPr>
        <w:t xml:space="preserve">2024–2025</w:t>
      </w:r>
    </w:p>
    <w:p>
      <w:r>
        <w:rPr>
          <w:rStyle w:val="Muted"/>
        </w:rPr>
        <w:t xml:space="preserve">CENTRE FOR TEACHING SUPPORT,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Pharmacognosy,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</w:t>
      </w:r>
      <w:r>
        <w:tab/>
      </w:r>
      <w:r>
        <w:rPr>
          <w:rStyle w:val="Muted"/>
        </w:rPr>
        <w:t xml:space="preserve">2015–2017</w:t>
      </w:r>
    </w:p>
    <w:p>
      <w:r>
        <w:rPr>
          <w:rStyle w:val="Muted"/>
        </w:rPr>
        <w:t xml:space="preserve">Pharmacognosy,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Pharmacy</w:t>
      </w:r>
      <w:r>
        <w:tab/>
      </w:r>
      <w:r>
        <w:rPr>
          <w:rStyle w:val="Muted"/>
        </w:rPr>
        <w:t xml:space="preserve">2010–2014</w:t>
      </w:r>
    </w:p>
    <w:p>
      <w:r>
        <w:rPr>
          <w:rStyle w:val="Muted"/>
        </w:rPr>
        <w:t xml:space="preserve">Faculty of Pharmacy and Pharmaceutical Sciences,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University Teachers Association of Ghana (UTAG),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Pharmaceutical Society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Member, Society for Medicinal Plants and Natural Products Research GA, Darmstadt, Germany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Douglas Arthur, Serwaa Asare-Bediako, Patrick Opoku Manu Maison, Augustine Arthur, Joseph Amoabeng, Stephen Adu-Danquah, </w:t>
      </w:r>
      <w:r>
        <w:rPr>
          <w:b/>
        </w:rPr>
        <w:t xml:space="preserve">Daniel Anokwah</w:t>
      </w:r>
      <w:r>
        <w:t xml:space="preserve">, Elvis Ofori Ameyaw</w:t>
      </w:r>
      <w:r>
        <w:t xml:space="preserve"> (2026). </w:t>
      </w:r>
      <w:r>
        <w:t xml:space="preserve">African herbal medicines used in prostate cancer management: A scoping review of ethnobotanical knowledge and preclinical evidence.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64ff140d4d2046b3">
        <w:r>
          <w:rPr>
            <w:rStyle w:val="Hyperlink"/>
          </w:rPr>
          <w:t xml:space="preserve">https://doi.org/10.1016/j.nexres.2026.102187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Reinhard Isaac Nketia, Desmond Nkrumah, Silas Adjei, Arnold Forkuo Donkor, </w:t>
      </w:r>
      <w:r>
        <w:rPr>
          <w:b/>
        </w:rPr>
        <w:t xml:space="preserve">Daniel Anokwah</w:t>
      </w:r>
      <w:r>
        <w:t xml:space="preserve">, Evelyn Asante-Kwatia, Isaac Kingsley Amponsah, Edmund Ekuadzi, Gustav Komlaga</w:t>
      </w:r>
      <w:r>
        <w:t xml:space="preserve"> (2026). </w:t>
      </w:r>
      <w:r>
        <w:t xml:space="preserve">Antimalarial Potential of Phragmanthera capitata : An Insight Into the Activity of Its Extracts and Isolated Compounds.</w:t>
      </w:r>
      <w:r>
        <w:t xml:space="preserve"> </w:t>
      </w:r>
      <w:r>
        <w:rPr>
          <w:i/>
        </w:rPr>
        <w:t xml:space="preserve">Natural Product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1b740751b1d4117">
        <w:r>
          <w:rPr>
            <w:rStyle w:val="Hyperlink"/>
          </w:rPr>
          <w:t xml:space="preserve">https://doi.org/10.1177/1934578x261456116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DANIEL ANOKWAH</w:t>
      </w:r>
      <w:r>
        <w:t xml:space="preserve">, B Aboagye, E Obese, Elvis Ofori Ameyaw, EA Adakudugu</w:t>
      </w:r>
      <w:r>
        <w:t xml:space="preserve"> (2025). </w:t>
      </w:r>
      <w:r>
        <w:t xml:space="preserve">In vitro antioxidant and antiarthritic effects of Persicaria lanigera R. Br. Sojak (Polygonaceae) leaf extract in complete Freund’s Adjuvant-induced rheumatoid arthritis model ….</w:t>
      </w:r>
      <w:r>
        <w:t xml:space="preserve"> </w:t>
      </w:r>
      <w:r>
        <w:rPr>
          <w:i/>
        </w:rPr>
        <w:t xml:space="preserve">Pharmacological Research-Natural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2fb7c9ecf38040c2">
        <w:r>
          <w:rPr>
            <w:rStyle w:val="Hyperlink"/>
          </w:rPr>
          <w:t xml:space="preserve">https://www.sciencedirect.com/science/article/pii/S2950199725000114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Yaw Attah, Benjamin Amoani, </w:t>
      </w:r>
      <w:r>
        <w:rPr>
          <w:b/>
        </w:rPr>
        <w:t xml:space="preserve">Daniel Anokwah</w:t>
      </w:r>
      <w:r>
        <w:t xml:space="preserve">, Maame Yaa Adomah Aboagye, Ernest Obese, Robert Peter Biney</w:t>
      </w:r>
      <w:r>
        <w:t xml:space="preserve"> (2025). </w:t>
      </w:r>
      <w:r>
        <w:t xml:space="preserve">The anti-schistosomal activity of Rauwolfia vomitoria and its isolates: Cytotoxicity and isobolographic studies.</w:t>
      </w:r>
      <w:r>
        <w:t xml:space="preserve"> </w:t>
      </w:r>
      <w:r>
        <w:rPr>
          <w:i/>
        </w:rPr>
        <w:t xml:space="preserve">Journal of Phytomedicine and Therapeutics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de2c801cec44b9e">
        <w:r>
          <w:rPr>
            <w:rStyle w:val="Hyperlink"/>
          </w:rPr>
          <w:t xml:space="preserve">https://doi.org/10.4314/jopat.v24i2.7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Meshack Antwi-Adjei, Ernest Obese, Emmanuel Awintiig Adakudugu, Benjamin Aboagye, </w:t>
      </w:r>
      <w:r>
        <w:rPr>
          <w:b/>
        </w:rPr>
        <w:t xml:space="preserve">Daniel Anokwah</w:t>
      </w:r>
      <w:r>
        <w:t xml:space="preserve">, Akua Afriyie Karikari, Roberta Antwi-Adjei, Elvis Ofori Ameyaw</w:t>
      </w:r>
      <w:r>
        <w:t xml:space="preserve"> (2024). </w:t>
      </w:r>
      <w:r>
        <w:t xml:space="preserve">Persicaria lanigera (Polygonaceae) leaf extract exhibits antiulcerogenic and antiproliferative activities against acetic acid-induced ulcerative colitis and cotton pellet-induced granuloma tissue in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4aefef6813248b7">
        <w:r>
          <w:rPr>
            <w:rStyle w:val="Hyperlink"/>
          </w:rPr>
          <w:t xml:space="preserve">https://doi.org/10.4103/apjtb.apjtb_286_24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Evelyn Asante-Kwatia, Michael Kwesi Baah, Arnold Donkor Forkuo, </w:t>
      </w:r>
      <w:r>
        <w:rPr>
          <w:b/>
        </w:rPr>
        <w:t xml:space="preserve">Daniel Anokwah</w:t>
      </w:r>
      <w:r>
        <w:t xml:space="preserve">, Reinhard Isaac Nketia, Lord Gyimah, Abraham Yeboah Mensah</w:t>
      </w:r>
      <w:r>
        <w:t xml:space="preserve"> (2023). </w:t>
      </w:r>
      <w:r>
        <w:t xml:space="preserve">A Study on Justicia flava (Forssk.) Vahl.: Pharmacognostic Characterization and Antiplasmodial and Anti-Inflammatory Properties of the Leaves.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14535cd78b41a6">
        <w:r>
          <w:rPr>
            <w:rStyle w:val="Hyperlink"/>
          </w:rPr>
          <w:t xml:space="preserve">https://doi.org/10.1155/2023/9133288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Daniel Anokwah</w:t>
      </w:r>
      <w:r>
        <w:t xml:space="preserve">, Evelyn Asante-Kwatia, Jonathan Asante, Daniel Obeng-Mensah, Cynthia Amaning Danquah, Isaac Kingsley Amponsah, Elvis Ofori Ameyaw, Robert Peter Biney, Ernest Obese, Lukas Oberer, Daniel Gyamfi Amoako, Akebe Luther King Abia, Abraham Yeboah Mensah</w:t>
      </w:r>
      <w:r>
        <w:t xml:space="preserve"> (2023). </w:t>
      </w:r>
      <w:r>
        <w:t xml:space="preserve">Antibacterial, Resistance Modulation, Anti-Biofilm Formation, and Efflux Pump Inhibition Properties of Loeseneriella africana (Willd.) N. Halle (Celastraceae) Stem Extract and Its Constituents.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0d8c32fe73ec4426">
        <w:r>
          <w:rPr>
            <w:rStyle w:val="Hyperlink"/>
          </w:rPr>
          <w:t xml:space="preserve">https://doi.org/10.3390/microorganisms12010007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 Anokwah</w:t>
      </w:r>
      <w:r>
        <w:t xml:space="preserve">, E Asante-Kwatia, J Asante, D Obeng-Mensah, CA Danquah, Elvis Ofori Ameyaw</w:t>
      </w:r>
      <w:r>
        <w:t xml:space="preserve"> (2023). </w:t>
      </w:r>
      <w:r>
        <w:t xml:space="preserve">Antibacterial, Resistance Modulation, Anti-Biofilm Formation, and Efflux Pump Inhibition Properties of Loeseneriella africana (Willd.) N. Halle (Celastraceae) Stem ….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51fc5208ce374b4a">
        <w:r>
          <w:rPr>
            <w:rStyle w:val="Hyperlink"/>
          </w:rPr>
          <w:t xml:space="preserve">https://www.mdpi.com/2076-2607/12/1/7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Meshack Antwi-Adjei, Ernest Obese, Emmanuel Awiintig Adakudugu, Isaac Tabiri Henneh, Robert Peter Biney, Benjamin Aboagye, Benjamin Amoani, </w:t>
      </w:r>
      <w:r>
        <w:rPr>
          <w:b/>
        </w:rPr>
        <w:t xml:space="preserve">Daniel Anokwah</w:t>
      </w:r>
      <w:r>
        <w:t xml:space="preserve">, Elvis Ofori Ameyaw</w:t>
      </w:r>
      <w:r>
        <w:t xml:space="preserve"> (2023). </w:t>
      </w:r>
      <w:r>
        <w:t xml:space="preserve">Modulating Effects of the Hydroethanolic Leaf Extract of Persicaria lanigera R. Br. Soják (Polygonaceae) against Acute Inflammation.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6aa116b48fc438b">
        <w:r>
          <w:rPr>
            <w:rStyle w:val="Hyperlink"/>
          </w:rPr>
          <w:t xml:space="preserve">https://doi.org/10.1155/2023/5567410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Robert Peter Biney, Silas Acheampong Osei, Evelyn Asante-Kwatia, Edmund Amponsah Boateng, </w:t>
      </w:r>
      <w:r>
        <w:rPr>
          <w:b/>
        </w:rPr>
        <w:t xml:space="preserve">Daniel Anokwah</w:t>
      </w:r>
      <w:r>
        <w:t xml:space="preserve">, Donatus Wewura Adongo, Elvis Ofori Ameyaw</w:t>
      </w:r>
      <w:r>
        <w:t xml:space="preserve"> (2023). </w:t>
      </w:r>
      <w:r>
        <w:t xml:space="preserve">Neuropharmacological assessment of the methanolic stem back extract of Anopyxis klaineana (Pierre) Engl. (Rhizophoraceae) in mice.</w:t>
      </w:r>
      <w:r>
        <w:t xml:space="preserve"> </w:t>
      </w:r>
      <w:r>
        <w:rPr>
          <w:i/>
        </w:rPr>
        <w:t xml:space="preserve">Phytomedicine Plus</w:t>
      </w:r>
      <w:r>
        <w:t xml:space="preserve">.</w:t>
      </w:r>
      <w:r>
        <w:t xml:space="preserve"> </w:t>
      </w:r>
      <w:hyperlink xmlns:r="http://schemas.openxmlformats.org/officeDocument/2006/relationships" w:history="true" r:id="Ra8d5eb8d42ab4d93">
        <w:r>
          <w:rPr>
            <w:rStyle w:val="Hyperlink"/>
          </w:rPr>
          <w:t xml:space="preserve">https://doi.org/10.1016/j.phyplu.2023.100470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Daniel Anokwah</w:t>
      </w:r>
      <w:r>
        <w:t xml:space="preserve">, Evelyn Asante-Kwatia, Yakubu Jibira, Isaac Kingsley Amponsah, Samuel Kyei, Grace Pinkrah Cobbold, Benjamin Adzekey, Ernest Obese, Elvis Ofori Ameyaw, Robert Peter Biney, Abraham Yeboah Mensah</w:t>
      </w:r>
      <w:r>
        <w:t xml:space="preserve"> (2023). </w:t>
      </w:r>
      <w:r>
        <w:t xml:space="preserve">Pharmacognostic study, anti-inflammatory and, antioxidant activities of Loeseneriella africana.</w:t>
      </w:r>
      <w:r>
        <w:t xml:space="preserve"> </w:t>
      </w:r>
      <w:r>
        <w:rPr>
          <w:i/>
        </w:rPr>
        <w:t xml:space="preserve">South African Journal of Botany</w:t>
      </w:r>
      <w:r>
        <w:t xml:space="preserve">.</w:t>
      </w:r>
      <w:r>
        <w:t xml:space="preserve"> </w:t>
      </w:r>
      <w:hyperlink xmlns:r="http://schemas.openxmlformats.org/officeDocument/2006/relationships" w:history="true" r:id="R57b3ddc082b140df">
        <w:r>
          <w:rPr>
            <w:rStyle w:val="Hyperlink"/>
          </w:rPr>
          <w:t xml:space="preserve">https://doi.org/10.1016/j.sajb.2023.03.027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Daniel Kweku Anokwah</w:t>
      </w:r>
      <w:r>
        <w:t xml:space="preserve">, Pascal Furet, Regis Denay, Dorina Kotoni, Dominique Bixel, Thomas Allmendinger</w:t>
      </w:r>
      <w:r>
        <w:t xml:space="preserve"> (2022). </w:t>
      </w:r>
      <w:r>
        <w:t xml:space="preserve">9‐epi‐Artemisinin – How a Single Stereo Center Affects Chemical Reactivity under Reductive Conditions.</w:t>
      </w:r>
      <w:r>
        <w:t xml:space="preserve"> </w:t>
      </w:r>
      <w:r>
        <w:rPr>
          <w:i/>
        </w:rPr>
        <w:t xml:space="preserve">Helvetica Chimica Acta</w:t>
      </w:r>
      <w:r>
        <w:t xml:space="preserve">.</w:t>
      </w:r>
      <w:r>
        <w:t xml:space="preserve"> </w:t>
      </w:r>
      <w:hyperlink xmlns:r="http://schemas.openxmlformats.org/officeDocument/2006/relationships" w:history="true" r:id="R64f0a0cfaff94114">
        <w:r>
          <w:rPr>
            <w:rStyle w:val="Hyperlink"/>
          </w:rPr>
          <w:t xml:space="preserve">https://doi.org/10.1002/hlca.202100230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Daniel Anokwah</w:t>
      </w:r>
      <w:r>
        <w:t xml:space="preserve">, Evelyn Asante Kwatia, Isaac Kingsley Amponsah, Yakubu Jibira, Benjamin Kingsley Harley, Elvis Ofori Ameyaw, Ernest Obese, Robert Peter Biney, Abraham Yeboah Mensah</w:t>
      </w:r>
      <w:r>
        <w:t xml:space="preserve"> (2022). </w:t>
      </w:r>
      <w:r>
        <w:t xml:space="preserve">Evaluation of the anti-inflammatory and antioxidant potential of the stem bark extract and some constituents of Aidia genipiflora (DC.) dandy (rubiaceae).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29002af76ca48e0">
        <w:r>
          <w:rPr>
            <w:rStyle w:val="Hyperlink"/>
          </w:rPr>
          <w:t xml:space="preserve">https://doi.org/10.1016/j.heliyon.2022.e10082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Benjamin Kingsley Harley, Isaac Kingsley Amponsah, Inemesit Okon Ben, Nana Ama Mireku-Gyimah, </w:t>
      </w:r>
      <w:r>
        <w:rPr>
          <w:b/>
        </w:rPr>
        <w:t xml:space="preserve">Daniel Anokwah</w:t>
      </w:r>
      <w:r>
        <w:t xml:space="preserve">, David Neglo, Cedric Dzidzor K. Amengor, Theophilus Christian Fleischer</w:t>
      </w:r>
      <w:r>
        <w:t xml:space="preserve"> (2022). </w:t>
      </w:r>
      <w:r>
        <w:t xml:space="preserve">Hypoglycaemic activity of Oleanonic acid, a 3-oxotriterpenoid isolated from Aidia Genipiflora (DC.) Dandy, involves inhibition of carbohydrate metabolic enzymes and promotion of glucose uptake.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612f3ae110454e64">
        <w:r>
          <w:rPr>
            <w:rStyle w:val="Hyperlink"/>
          </w:rPr>
          <w:t xml:space="preserve">https://doi.org/10.1016/j.biopha.2022.112833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Jonathan Asante, Akebe L. K. Abia, </w:t>
      </w:r>
      <w:r>
        <w:rPr>
          <w:b/>
        </w:rPr>
        <w:t xml:space="preserve">Daniel Anokwah</w:t>
      </w:r>
      <w:r>
        <w:t xml:space="preserve">, Bakoena A. Hetsa, Dorcas O. Fatoba, Linda A. Bester, Daniel G. Amoako</w:t>
      </w:r>
      <w:r>
        <w:t xml:space="preserve"> (2022). </w:t>
      </w:r>
      <w:r>
        <w:t xml:space="preserve">Phenotypic and Genomic Insights into Biofilm Formation in Antibiotic-Resistant Clinical Coagulase-Negative Staphylococcus Species from South Africa.</w:t>
      </w:r>
      <w:r>
        <w:t xml:space="preserve"> </w:t>
      </w:r>
      <w:r>
        <w:rPr>
          <w:i/>
        </w:rPr>
        <w:t xml:space="preserve">Genes</w:t>
      </w:r>
      <w:r>
        <w:t xml:space="preserve">.</w:t>
      </w:r>
      <w:r>
        <w:t xml:space="preserve"> </w:t>
      </w:r>
      <w:hyperlink xmlns:r="http://schemas.openxmlformats.org/officeDocument/2006/relationships" w:history="true" r:id="Ra6b7cd19e229445e">
        <w:r>
          <w:rPr>
            <w:rStyle w:val="Hyperlink"/>
          </w:rPr>
          <w:t xml:space="preserve">https://doi.org/10.3390/genes14010104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Ernest Obese, Elvis O. Ameyaw, Robert P. Biney, Isaac T. Henneh, Nora Jackson, </w:t>
      </w:r>
      <w:r>
        <w:rPr>
          <w:b/>
        </w:rPr>
        <w:t xml:space="preserve">Daniel Anokwah</w:t>
      </w:r>
      <w:r>
        <w:t xml:space="preserve">, Augustine Brah, Esther E. Oppong, Emmanuel A. Adakudugu</w:t>
      </w:r>
      <w:r>
        <w:t xml:space="preserve"> (2021). </w:t>
      </w:r>
      <w:r>
        <w:t xml:space="preserve">A Hydroethanolic Leaf Extract of Persicaria lanigera Possesses Antinociceptive Activity through Cytokine and Glutamatergic Pathways In Vivo.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8c6497509564706">
        <w:r>
          <w:rPr>
            <w:rStyle w:val="Hyperlink"/>
          </w:rPr>
          <w:t xml:space="preserve">https://doi.org/10.1155/2021/5586789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Akua Frema Barfour, Abraham Yeboah Mensah, Evelyn Asante-Kwatia, Cynthia Amaning Danquah, </w:t>
      </w:r>
      <w:r>
        <w:rPr>
          <w:b/>
        </w:rPr>
        <w:t xml:space="preserve">Daniel Anokwah</w:t>
      </w:r>
      <w:r>
        <w:t xml:space="preserve">, Silas Adjei, Michael Kwesi Baah, Merlin L. K. Mensah</w:t>
      </w:r>
      <w:r>
        <w:t xml:space="preserve"> (2021). </w:t>
      </w:r>
      <w:r>
        <w:t xml:space="preserve">Antibacterial, Antibiofilm, and Efflux Pump Inhibitory Properties of the Crude Extract and Fractions from Acacia macrostachya Stem Bark.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f61b37ff5ea4fe9">
        <w:r>
          <w:rPr>
            <w:rStyle w:val="Hyperlink"/>
          </w:rPr>
          <w:t xml:space="preserve">https://doi.org/10.1155/2021/5381993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Ernest Obese, Robert P. Biney, Isaac T. Henneh, </w:t>
      </w:r>
      <w:r>
        <w:rPr>
          <w:b/>
        </w:rPr>
        <w:t xml:space="preserve">Daniel Anokwah</w:t>
      </w:r>
      <w:r>
        <w:t xml:space="preserve">, Emmanuel A. Adakudugu, Eric Woode, Elvis O. Ameyaw</w:t>
      </w:r>
      <w:r>
        <w:t xml:space="preserve"> (2021). </w:t>
      </w:r>
      <w:r>
        <w:t xml:space="preserve">Antinociceptive effect of the hydroethanolic leaf extract of Calotropis procera (Ait) R. Br. (Apocynaceae): Possible involvement of glutamatergic, cytokines, opioidergic and adenosinergic pathways.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8c3949192124963">
        <w:r>
          <w:rPr>
            <w:rStyle w:val="Hyperlink"/>
          </w:rPr>
          <w:t xml:space="preserve">https://doi.org/10.1016/j.jep.2021.114261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Daniel Anokwah</w:t>
      </w:r>
      <w:r>
        <w:t xml:space="preserve">, Evelyn Asante-Kwatia, Abraham Y. Mensah, Cynthia Amaning Danquah, Benjamin K. Harley, Isaac Kingsley Amponsah, Lukas Oberer</w:t>
      </w:r>
      <w:r>
        <w:t xml:space="preserve"> (2021). </w:t>
      </w:r>
      <w:r>
        <w:t xml:space="preserve">Bioactive constituents with antibacterial, resistance modulation, anti-biofilm formation and efflux pump inhibition properties from Aidia genipiflora stem bark.</w:t>
      </w:r>
      <w:r>
        <w:t xml:space="preserve"> </w:t>
      </w:r>
      <w:r>
        <w:rPr>
          <w:i/>
        </w:rPr>
        <w:t xml:space="preserve">Clinical Phytoscience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c05c97c91384ab7">
        <w:r>
          <w:rPr>
            <w:rStyle w:val="Hyperlink"/>
          </w:rPr>
          <w:t xml:space="preserve">https://doi.org/10.1186/s40816-021-00266-4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Daniel Anokwah</w:t>
      </w:r>
      <w:r>
        <w:t xml:space="preserve">, AY Mensah, E Asante-Kwatia</w:t>
      </w:r>
      <w:r>
        <w:t xml:space="preserve"> (2021). </w:t>
      </w:r>
      <w:r>
        <w:t xml:space="preserve">Pharmacognostic characterization and development of standardization parameters for the quality control of aidia genipiflora (dc.) dandy.</w:t>
      </w:r>
      <w:r>
        <w:t xml:space="preserve"> </w:t>
      </w:r>
      <w:r>
        <w:rPr>
          <w:i/>
        </w:rPr>
        <w:t xml:space="preserve">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aed772556224ef6">
        <w:r>
          <w:rPr>
            <w:rStyle w:val="Hyperlink"/>
          </w:rPr>
          <w:t xml:space="preserve">https://journal.knust.edu.gh/index.php/just/article/view/1237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Ernest Obese, Robert Peter Biney, Isaac Tabiri Henneh, Emmanuel Awintiig Adakudugu, </w:t>
      </w:r>
      <w:r>
        <w:rPr>
          <w:b/>
        </w:rPr>
        <w:t xml:space="preserve">Daniel Anokwah</w:t>
      </w:r>
      <w:r>
        <w:t xml:space="preserve">, Lovia Serwaa Agyemang, Eric Woode, Elvis Ofori Ameyaw</w:t>
      </w:r>
      <w:r>
        <w:t xml:space="preserve"> (2021). </w:t>
      </w:r>
      <w:r>
        <w:t xml:space="preserve">The Anticonvulsant Effect of Hydroethanolic Leaf Extract of Calotropis procera (Ait) R. Br. (Apocynaceae).</w:t>
      </w:r>
      <w:r>
        <w:t xml:space="preserve"> </w:t>
      </w:r>
      <w:r>
        <w:rPr>
          <w:i/>
        </w:rPr>
        <w:t xml:space="preserve">Neural Plasticity</w:t>
      </w:r>
      <w:r>
        <w:t xml:space="preserve">.</w:t>
      </w:r>
      <w:r>
        <w:t xml:space="preserve"> </w:t>
      </w:r>
      <w:hyperlink xmlns:r="http://schemas.openxmlformats.org/officeDocument/2006/relationships" w:history="true" r:id="R9945eeaea8c84f3b">
        <w:r>
          <w:rPr>
            <w:rStyle w:val="Hyperlink"/>
          </w:rPr>
          <w:t xml:space="preserve">https://doi.org/10.1155/2021/5566890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Evelyn Afua Mireku, Abraham Yeboah Mensah, Isaac Kingsley Amponsah, Cynthia Amaning Danquah, </w:t>
      </w:r>
      <w:r>
        <w:rPr>
          <w:b/>
        </w:rPr>
        <w:t xml:space="preserve">Daniel Anokwah</w:t>
      </w:r>
      <w:r>
        <w:t xml:space="preserve">, Michael Kwesi Baah</w:t>
      </w:r>
      <w:r>
        <w:t xml:space="preserve"> (2018). </w:t>
      </w:r>
      <w:r>
        <w:t xml:space="preserve">Antimicrobial pentacyclic triterpenes and glycosides from the stem bark ofCussonia bancoensis.</w:t>
      </w:r>
      <w:r>
        <w:t xml:space="preserve"> </w:t>
      </w:r>
      <w:r>
        <w:rPr>
          <w:i/>
        </w:rPr>
        <w:t xml:space="preserve">Natural Product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d1fde44dcc84cda">
        <w:r>
          <w:rPr>
            <w:rStyle w:val="Hyperlink"/>
          </w:rPr>
          <w:t xml:space="preserve">https://doi.org/10.1080/14786419.2018.1503262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Daniel Anokwah</w:t>
      </w:r>
      <w:r>
        <w:t xml:space="preserve">, AY Mensah</w:t>
      </w:r>
      <w:r>
        <w:t xml:space="preserve"> (2016). </w:t>
      </w:r>
      <w:r>
        <w:t xml:space="preserve">Anti-inflammatory, antioxidant and antimicrobial activities of the stem bark of Psydrax subcordata.</w:t>
      </w:r>
      <w:r>
        <w:t xml:space="preserve"> </w:t>
      </w:r>
      <w:r>
        <w:rPr>
          <w:i/>
        </w:rPr>
        <w:t xml:space="preserve">Der Pharmacia Lettre</w:t>
      </w:r>
      <w:r>
        <w:t xml:space="preserve">.</w:t>
      </w:r>
      <w:r>
        <w:t xml:space="preserve"> </w:t>
      </w:r>
      <w:hyperlink xmlns:r="http://schemas.openxmlformats.org/officeDocument/2006/relationships" w:history="true" r:id="R0c174d971b794161">
        <w:r>
          <w:rPr>
            <w:rStyle w:val="Hyperlink"/>
          </w:rPr>
          <w:t xml:space="preserve">https://www.researchgate.net/profile/Evelyn-Asante-Kwatia/publication/316889074_Anti-inflammatory_antioxidant_and_antimicrobial_activities_of_the_stem_bark_of_Psydrax_subcordata/links/5fca6aa892851c00f84d57a2/Anti-inflammatory-antioxidant-and-antimicrobial-activities-of-the-stem-bark-of-Psydrax-subcordata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 Anokwah</w:t>
      </w:r>
      <w:r>
        <w:t xml:space="preserve">, AY Mensah, EA Mireku, CA Danquah</w:t>
      </w:r>
      <w:r>
        <w:t xml:space="preserve"> (2019). </w:t>
      </w:r>
      <w:r>
        <w:t xml:space="preserve">Antimicrobial and anti-inflammatory potentials of Aidia genipiflora (DC.) Dandy (Rubiaceae).</w:t>
      </w:r>
      <w:r>
        <w:t xml:space="preserve"> </w:t>
      </w:r>
      <w:r>
        <w:rPr>
          <w:i/>
        </w:rPr>
        <w:t xml:space="preserve">Planta Medica</w:t>
      </w:r>
      <w:r>
        <w:t xml:space="preserve">.</w:t>
      </w:r>
      <w:r>
        <w:t xml:space="preserve"> </w:t>
      </w:r>
      <w:hyperlink xmlns:r="http://schemas.openxmlformats.org/officeDocument/2006/relationships" w:history="true" r:id="R5bea815584ab440f">
        <w:r>
          <w:rPr>
            <w:rStyle w:val="Hyperlink"/>
          </w:rPr>
          <w:t xml:space="preserve">https://doi.org/10.1055/s-0039-3399992</w:t>
        </w:r>
      </w:hyperlink>
    </w:p>
    <w:sectPr>
      <w:footerReference xmlns:r="http://schemas.openxmlformats.org/officeDocument/2006/relationships" w:type="default" r:id="R0879feacd31044f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scholar.ucc.edu.gh/staff/74885b32-2cb4-47e4-9da4-623278814aa7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5f1f882584b40f9" /><Relationship Type="http://schemas.openxmlformats.org/officeDocument/2006/relationships/hyperlink" Target="https://orcid.org/0000-0001-7086-9332" TargetMode="External" Id="R7e74664ce07248dd" /><Relationship Type="http://schemas.openxmlformats.org/officeDocument/2006/relationships/hyperlink" Target="https://scholar.google.com/citations?user=Hlb6oeYAAAAJ&amp;hl=en" TargetMode="External" Id="R9b29beb3e7e54559" /><Relationship Type="http://schemas.openxmlformats.org/officeDocument/2006/relationships/hyperlink" Target="https://scholar.ucc.edu.gh/staff/74885b32-2cb4-47e4-9da4-623278814aa7" TargetMode="External" Id="R15740729dbc04c9b" /><Relationship Type="http://schemas.openxmlformats.org/officeDocument/2006/relationships/hyperlink" Target="https://doi.org/10.1016/j.nexres.2026.102187" TargetMode="External" Id="R64ff140d4d2046b3" /><Relationship Type="http://schemas.openxmlformats.org/officeDocument/2006/relationships/hyperlink" Target="https://doi.org/10.1177/1934578x261456116" TargetMode="External" Id="Rb1b740751b1d4117" /><Relationship Type="http://schemas.openxmlformats.org/officeDocument/2006/relationships/hyperlink" Target="https://www.sciencedirect.com/science/article/pii/S2950199725000114" TargetMode="External" Id="R2fb7c9ecf38040c2" /><Relationship Type="http://schemas.openxmlformats.org/officeDocument/2006/relationships/hyperlink" Target="https://doi.org/10.4314/jopat.v24i2.7" TargetMode="External" Id="Rcde2c801cec44b9e" /><Relationship Type="http://schemas.openxmlformats.org/officeDocument/2006/relationships/hyperlink" Target="https://doi.org/10.4103/apjtb.apjtb_286_24" TargetMode="External" Id="R64aefef6813248b7" /><Relationship Type="http://schemas.openxmlformats.org/officeDocument/2006/relationships/hyperlink" Target="https://doi.org/10.1155/2023/9133288" TargetMode="External" Id="R3d14535cd78b41a6" /><Relationship Type="http://schemas.openxmlformats.org/officeDocument/2006/relationships/hyperlink" Target="https://doi.org/10.3390/microorganisms12010007" TargetMode="External" Id="R0d8c32fe73ec4426" /><Relationship Type="http://schemas.openxmlformats.org/officeDocument/2006/relationships/hyperlink" Target="https://www.mdpi.com/2076-2607/12/1/7" TargetMode="External" Id="R51fc5208ce374b4a" /><Relationship Type="http://schemas.openxmlformats.org/officeDocument/2006/relationships/hyperlink" Target="https://doi.org/10.1155/2023/5567410" TargetMode="External" Id="Rd6aa116b48fc438b" /><Relationship Type="http://schemas.openxmlformats.org/officeDocument/2006/relationships/hyperlink" Target="https://doi.org/10.1016/j.phyplu.2023.100470" TargetMode="External" Id="Ra8d5eb8d42ab4d93" /><Relationship Type="http://schemas.openxmlformats.org/officeDocument/2006/relationships/hyperlink" Target="https://doi.org/10.1016/j.sajb.2023.03.027" TargetMode="External" Id="R57b3ddc082b140df" /><Relationship Type="http://schemas.openxmlformats.org/officeDocument/2006/relationships/hyperlink" Target="https://doi.org/10.1002/hlca.202100230" TargetMode="External" Id="R64f0a0cfaff94114" /><Relationship Type="http://schemas.openxmlformats.org/officeDocument/2006/relationships/hyperlink" Target="https://doi.org/10.1016/j.heliyon.2022.e10082" TargetMode="External" Id="R929002af76ca48e0" /><Relationship Type="http://schemas.openxmlformats.org/officeDocument/2006/relationships/hyperlink" Target="https://doi.org/10.1016/j.biopha.2022.112833" TargetMode="External" Id="R612f3ae110454e64" /><Relationship Type="http://schemas.openxmlformats.org/officeDocument/2006/relationships/hyperlink" Target="https://doi.org/10.3390/genes14010104" TargetMode="External" Id="Ra6b7cd19e229445e" /><Relationship Type="http://schemas.openxmlformats.org/officeDocument/2006/relationships/hyperlink" Target="https://doi.org/10.1155/2021/5586789" TargetMode="External" Id="Re8c6497509564706" /><Relationship Type="http://schemas.openxmlformats.org/officeDocument/2006/relationships/hyperlink" Target="https://doi.org/10.1155/2021/5381993" TargetMode="External" Id="R1f61b37ff5ea4fe9" /><Relationship Type="http://schemas.openxmlformats.org/officeDocument/2006/relationships/hyperlink" Target="https://doi.org/10.1016/j.jep.2021.114261" TargetMode="External" Id="Rd8c3949192124963" /><Relationship Type="http://schemas.openxmlformats.org/officeDocument/2006/relationships/hyperlink" Target="https://doi.org/10.1186/s40816-021-00266-4" TargetMode="External" Id="Rfc05c97c91384ab7" /><Relationship Type="http://schemas.openxmlformats.org/officeDocument/2006/relationships/hyperlink" Target="https://journal.knust.edu.gh/index.php/just/article/view/1237" TargetMode="External" Id="Rdaed772556224ef6" /><Relationship Type="http://schemas.openxmlformats.org/officeDocument/2006/relationships/hyperlink" Target="https://doi.org/10.1155/2021/5566890" TargetMode="External" Id="R9945eeaea8c84f3b" /><Relationship Type="http://schemas.openxmlformats.org/officeDocument/2006/relationships/hyperlink" Target="https://doi.org/10.1080/14786419.2018.1503262" TargetMode="External" Id="Rcd1fde44dcc84cda" /><Relationship Type="http://schemas.openxmlformats.org/officeDocument/2006/relationships/hyperlink" Target="https://www.researchgate.net/profile/Evelyn-Asante-Kwatia/publication/316889074_Anti-inflammatory_antioxidant_and_antimicrobial_activities_of_the_stem_bark_of_Psydrax_subcordata/links/5fca6aa892851c00f84d57a2/Anti-inflammatory-antioxidant-and-antimicrobial-activities-of-the-stem-bark-of-Psydrax-subcordata.pdf" TargetMode="External" Id="R0c174d971b794161" /><Relationship Type="http://schemas.openxmlformats.org/officeDocument/2006/relationships/hyperlink" Target="https://doi.org/10.1055/s-0039-3399992" TargetMode="External" Id="R5bea815584ab440f" /><Relationship Type="http://schemas.openxmlformats.org/officeDocument/2006/relationships/footer" Target="/word/footer1.xml" Id="R0879feacd31044f6" /></Relationships>
</file>