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4392174c3401c" /><Relationship Type="http://schemas.openxmlformats.org/package/2006/relationships/metadata/core-properties" Target="/package/services/metadata/core-properties/0c2e305dea02470db7f8ab0cb3596b77.psmdcp" Id="R10d1f8833181451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Beatrice Asante Somuah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2ab30235f834cb2">
        <w:r>
          <w:rPr>
            <w:rStyle w:val="Hyperlink"/>
            <w:sz w:val="18"/>
          </w:rPr>
          <w:t xml:space="preserve">0000-0002-0917-4504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a9080cb3db44f25">
        <w:r>
          <w:rPr>
            <w:rStyle w:val="Hyperlink"/>
            <w:sz w:val="18"/>
          </w:rPr>
          <w:t xml:space="preserve">scholar.google.com/citations?user=aoz2dMUAAAAJ&amp;hl=en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4bc4b81179d49e1">
        <w:r>
          <w:rPr>
            <w:rStyle w:val="Hyperlink"/>
            <w:sz w:val="18"/>
          </w:rPr>
          <w:t xml:space="preserve">scholar.ucc.edu.gh/staff/748b516b-0e8f-43d9-8e4a-88c34bd02875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Distance education · educational administration · female studies · teacher development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Sociology and Political Science · Information Systems and Management · Artificial Intelligence · Accounting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5.80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2013–2026. Field-weighted impact is the mean over the 23 works scored for it; 1.00 is the world average for works of the same field, type and year. 8 of the 23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2022–2026</w:t>
      </w:r>
    </w:p>
    <w:p>
      <w:r>
        <w:rPr>
          <w:rStyle w:val="Muted"/>
        </w:rPr>
        <w:t xml:space="preserve">College of Distance Education, University of Cape Coast, College of Distance Education, Cape Coast, Central, academic/distance education,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Mac-Anthony Cobblah, Gloria Tachie-Donkor, Diana Atuase, Theophilus Kwasi Odame Danso, Jacob Owusu Sarfo, </w:t>
      </w:r>
      <w:r>
        <w:rPr>
          <w:b/>
        </w:rPr>
        <w:t xml:space="preserve">Beatrice Asante Somuah</w:t>
      </w:r>
      <w:r>
        <w:t xml:space="preserve"> (2026). </w:t>
      </w:r>
      <w:r>
        <w:t xml:space="preserve">Artificial intelligence in higher education: The interplay of competence, perception, and artificial intelligence influence on self-learning outcomes.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8a9b8c28616f4f11">
        <w:r>
          <w:rPr>
            <w:rStyle w:val="Hyperlink"/>
          </w:rPr>
          <w:t xml:space="preserve">https://doi.org/10.1016/j.ssaho.2026.103597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Beatrice Asante Somuah</w:t>
      </w:r>
      <w:r>
        <w:t xml:space="preserve">, Emmanuel Dorsah, Leticia Sam, Brandford Bervell</w:t>
      </w:r>
      <w:r>
        <w:t xml:space="preserve"> (2026). </w:t>
      </w:r>
      <w:r>
        <w:t xml:space="preserve">Modelling pre-service teachers’ perceptions of teaching practice: influences on instructional readiness and delivery in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b46d85319ca14de4">
        <w:r>
          <w:rPr>
            <w:rStyle w:val="Hyperlink"/>
          </w:rPr>
          <w:t xml:space="preserve">https://doi.org/10.1016/j.ssaho.2026.102483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Alexander Kyei-Omar, </w:t>
      </w:r>
      <w:r>
        <w:rPr>
          <w:b/>
        </w:rPr>
        <w:t xml:space="preserve">Beatrice Somuah</w:t>
      </w:r>
      <w:r>
        <w:t xml:space="preserve">, Adjoa Afriyie Poku, Kofi Sarkodie, Joe Mensah, Jesse Jones Quayson, Prince Ansah, Simon Kyei</w:t>
      </w:r>
      <w:r>
        <w:t xml:space="preserve"> (2026). </w:t>
      </w:r>
      <w:r>
        <w:t xml:space="preserve">Perceived health risk associated with washroom cleaning among sanitation workers in a public tertiary institution in Ghana.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c20f415109540c0">
        <w:r>
          <w:rPr>
            <w:rStyle w:val="Hyperlink"/>
          </w:rPr>
          <w:t xml:space="preserve">https://doi.org/10.1186/s12982-026-01540-x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Beatrice Asante Somuah</w:t>
      </w:r>
      <w:r>
        <w:t xml:space="preserve">, Belief Norvinyo Amponi-Kagson, Moses Segbenya, Brandford Bervell</w:t>
      </w:r>
      <w:r>
        <w:t xml:space="preserve"> (2025). </w:t>
      </w:r>
      <w:r>
        <w:t xml:space="preserve">Mentoring dimensions and leadership skills development among female secondary school students in a developing economy: the mediating role of group mentoring approach.</w:t>
      </w:r>
      <w:r>
        <w:t xml:space="preserve"> </w:t>
      </w:r>
      <w:r>
        <w:rPr>
          <w:i/>
        </w:rPr>
        <w:t xml:space="preserve">Journal of Leadership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aab9b5458a84fbe">
        <w:r>
          <w:rPr>
            <w:rStyle w:val="Hyperlink"/>
          </w:rPr>
          <w:t xml:space="preserve">https://doi.org/10.1108/jole-03-2025-0022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Brandford Bervell, Dickson Okoree Mireku, Matthew Quaidoo, Isaac Eliot Nyieku, </w:t>
      </w:r>
      <w:r>
        <w:rPr>
          <w:b/>
        </w:rPr>
        <w:t xml:space="preserve">Beatrice Asante Somuah</w:t>
      </w:r>
      <w:r>
        <w:t xml:space="preserve">, Sally Baafi-Frimpong</w:t>
      </w:r>
      <w:r>
        <w:t xml:space="preserve"> (2025). </w:t>
      </w:r>
      <w:r>
        <w:t xml:space="preserve">Modelling the antecedents of students’ attitudes toward examination malpractice and intentions in distance education.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afd38fe5e48456d">
        <w:r>
          <w:rPr>
            <w:rStyle w:val="Hyperlink"/>
          </w:rPr>
          <w:t xml:space="preserve">https://doi.org/10.1007/s44217-025-00995-5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Beatrice Asante Somuah</w:t>
      </w:r>
      <w:r>
        <w:t xml:space="preserve">, Paul Dela Ahiatrogah, Moses Segbenya, Brandford Bervell</w:t>
      </w:r>
      <w:r>
        <w:t xml:space="preserve"> (2024). </w:t>
      </w:r>
      <w:r>
        <w:t xml:space="preserve">Antecedents of academic actual help-seeking behaviour and support services utilisation among distance education students.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dcaaf87f17e46c0">
        <w:r>
          <w:rPr>
            <w:rStyle w:val="Hyperlink"/>
          </w:rPr>
          <w:t xml:space="preserve">https://doi.org/10.3389/fpsyg.2024.1453321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Moses Segbenya, Vincent Mensah Minadzi, Brandford Bervell, </w:t>
      </w:r>
      <w:r>
        <w:rPr>
          <w:b/>
        </w:rPr>
        <w:t xml:space="preserve">Beatrice Asante Somuah</w:t>
      </w:r>
      <w:r>
        <w:t xml:space="preserve"> (2024). </w:t>
      </w:r>
      <w:r>
        <w:t xml:space="preserve">Online teaching intention among distance education course tutors: Modelling the effects of human resource factors and moderating role of gender.</w:t>
      </w:r>
      <w:r>
        <w:t xml:space="preserve"> </w:t>
      </w:r>
      <w:r>
        <w:rPr>
          <w:i/>
        </w:rPr>
        <w:t xml:space="preserve">Computers in Human Behavior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8f5bf7b637af4887">
        <w:r>
          <w:rPr>
            <w:rStyle w:val="Hyperlink"/>
          </w:rPr>
          <w:t xml:space="preserve">https://doi.org/10.1016/j.chbr.2024.100380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Moses Segbenya, Brandford Bervell, </w:t>
      </w:r>
      <w:r>
        <w:rPr>
          <w:b/>
        </w:rPr>
        <w:t xml:space="preserve">Beatrice Asante Somuah</w:t>
      </w:r>
      <w:r>
        <w:t xml:space="preserve">, Vincent Mensah Minadzi</w:t>
      </w:r>
      <w:r>
        <w:t xml:space="preserve"> (2023). </w:t>
      </w:r>
      <w:r>
        <w:t xml:space="preserve">Examining Course Facilitators’ Perspectives on Online Facilitation for Distance Education.</w:t>
      </w:r>
      <w:r>
        <w:t xml:space="preserve"> </w:t>
      </w:r>
      <w:r>
        <w:rPr>
          <w:i/>
        </w:rPr>
        <w:t xml:space="preserve">Human Behavior and Emerging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e8484e1595684848">
        <w:r>
          <w:rPr>
            <w:rStyle w:val="Hyperlink"/>
          </w:rPr>
          <w:t xml:space="preserve">https://doi.org/10.1155/2023/4060554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Brandford Bervell, Kenneth Ebow Owuyaw, Justice Kofi Armah, Dickson Okoree Mireku, Alexander Asante, </w:t>
      </w:r>
      <w:r>
        <w:rPr>
          <w:b/>
        </w:rPr>
        <w:t xml:space="preserve">Beatrice Asante Somuah</w:t>
      </w:r>
      <w:r>
        <w:t xml:space="preserve"> (2023). </w:t>
      </w:r>
      <w:r>
        <w:t xml:space="preserve">Modelling distance education students’ satisfaction and continuous use intention of students’ portal: An importance-performance map analysis.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8e1de912afe4bda">
        <w:r>
          <w:rPr>
            <w:rStyle w:val="Hyperlink"/>
          </w:rPr>
          <w:t xml:space="preserve">https://doi.org/10.1177/02666669231206774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Christopher Yaw Kwaah, Christine Adu-Yeboah, Ebo Amuah, Gabriel Essilfie, </w:t>
      </w:r>
      <w:r>
        <w:rPr>
          <w:b/>
        </w:rPr>
        <w:t xml:space="preserve">Beatrice Asante Somuah</w:t>
      </w:r>
      <w:r>
        <w:t xml:space="preserve"> (2022). </w:t>
      </w:r>
      <w:r>
        <w:t xml:space="preserve">Exploring preservice teachers’ digital skills, stress, and coping strategies during online lessons amid covid-19 pandemic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d7efa97ed80488d">
        <w:r>
          <w:rPr>
            <w:rStyle w:val="Hyperlink"/>
          </w:rPr>
          <w:t xml:space="preserve">https://doi.org/10.1080/2331186x.2022.2107292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Beatrice Asante Somuah</w:t>
      </w:r>
      <w:r>
        <w:t xml:space="preserve">, Moses Segbenya, Vera Arhin, Samuel Yaw Ampofo</w:t>
      </w:r>
      <w:r>
        <w:t xml:space="preserve"> (2022). </w:t>
      </w:r>
      <w:r>
        <w:t xml:space="preserve">Investigating the interconnectedness among elements of face-to-face tutorials in distance education.</w:t>
      </w:r>
      <w:r>
        <w:t xml:space="preserve"> </w:t>
      </w:r>
      <w:r>
        <w:rPr>
          <w:i/>
        </w:rPr>
        <w:t xml:space="preserve">International 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ef70160aef94dba">
        <w:r>
          <w:rPr>
            <w:rStyle w:val="Hyperlink"/>
          </w:rPr>
          <w:t xml:space="preserve">https://doi.org/10.1108/ijem-09-2021-0369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Moses Segbenya, Brandford Bervell, Vincent Mensah Minadzi, </w:t>
      </w:r>
      <w:r>
        <w:rPr>
          <w:b/>
        </w:rPr>
        <w:t xml:space="preserve">Beatrice Asante Somuah</w:t>
      </w:r>
      <w:r>
        <w:t xml:space="preserve"> (2022). </w:t>
      </w:r>
      <w:r>
        <w:t xml:space="preserve">Modelling the perspectives of distance education students towards online learning during COVID-19 pandemic.</w:t>
      </w:r>
      <w:r>
        <w:t xml:space="preserve"> </w:t>
      </w:r>
      <w:r>
        <w:rPr>
          <w:i/>
        </w:rPr>
        <w:t xml:space="preserve">Smart Learning Environments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18a096f7dac84be9">
        <w:r>
          <w:rPr>
            <w:rStyle w:val="Hyperlink"/>
          </w:rPr>
          <w:t xml:space="preserve">https://doi.org/10.1186/s40561-022-00193-y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Brandford Bervell, Irfan Naufal Umar, Mona Masood, Jeya Amantha Kumar, Justice Kofi Armah, </w:t>
      </w:r>
      <w:r>
        <w:rPr>
          <w:b/>
        </w:rPr>
        <w:t xml:space="preserve">Beatrice Asante Somuah</w:t>
      </w:r>
      <w:r>
        <w:t xml:space="preserve"> (2022). </w:t>
      </w:r>
      <w:r>
        <w:t xml:space="preserve">Promoting Voluntary Use Behavior of Learning Management Systems Among Tutors for Blended Learning in Distance Higher Education.</w:t>
      </w:r>
      <w:r>
        <w:t xml:space="preserve"> </w:t>
      </w:r>
      <w:r>
        <w:rPr>
          <w:i/>
        </w:rPr>
        <w:t xml:space="preserve">Contemporary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918bf98166f4996">
        <w:r>
          <w:rPr>
            <w:rStyle w:val="Hyperlink"/>
          </w:rPr>
          <w:t xml:space="preserve">https://doi.org/10.30935/cedtech/12193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Brandford Bervell, Irfan Naufal Umar, Moses Segbenya, Justice Kofi Armah, </w:t>
      </w:r>
      <w:r>
        <w:rPr>
          <w:b/>
        </w:rPr>
        <w:t xml:space="preserve">Beatrice Asante Somuah</w:t>
      </w:r>
      <w:r>
        <w:t xml:space="preserve">, Rosemary Twum</w:t>
      </w:r>
      <w:r>
        <w:t xml:space="preserve"> (2022). </w:t>
      </w:r>
      <w:r>
        <w:t xml:space="preserve">Utilizing Learning Management System Technology: Modelling the Tripartite Relationships Among Previous Technology Use Experience, Technology Self-Efficacy, and Use Behavior.</w:t>
      </w:r>
      <w:r>
        <w:t xml:space="preserve"> </w:t>
      </w:r>
      <w:r>
        <w:rPr>
          <w:i/>
        </w:rPr>
        <w:t xml:space="preserve">Online Journal of Communication and Media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ba8cae86fc544547">
        <w:r>
          <w:rPr>
            <w:rStyle w:val="Hyperlink"/>
          </w:rPr>
          <w:t xml:space="preserve">https://doi.org/10.30935/ojcmt/12530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Brandford Bervell, M Segbenya, JK Armah, </w:t>
      </w:r>
      <w:r>
        <w:rPr>
          <w:b/>
        </w:rPr>
        <w:t xml:space="preserve">BA Somuah</w:t>
      </w:r>
      <w:r>
        <w:t xml:space="preserve">, R Twum</w:t>
      </w:r>
      <w:r>
        <w:t xml:space="preserve"> (2022). </w:t>
      </w:r>
      <w:r>
        <w:t xml:space="preserve">Utilizing Learning Management System Technology: Modelling the Tripartite Relationships among Previous Technology Use Experience, Technology Self-Efficacy and Use Behaviour.</w:t>
      </w:r>
      <w:r>
        <w:t xml:space="preserve"> </w:t>
      </w:r>
      <w:r>
        <w:rPr>
          <w:i/>
        </w:rPr>
        <w:t xml:space="preserve">Online Journal of Communication and Media Technologies https://doi.org/10.30935/ojcmt/12530</w:t>
      </w:r>
      <w:r>
        <w:t xml:space="preserve">.</w:t>
      </w:r>
      <w:r>
        <w:t xml:space="preserve"> </w:t>
      </w:r>
      <w:hyperlink xmlns:r="http://schemas.openxmlformats.org/officeDocument/2006/relationships" w:history="true" r:id="R6f05a367d52b45eb">
        <w:r>
          <w:rPr>
            <w:rStyle w:val="Hyperlink"/>
          </w:rPr>
          <w:t xml:space="preserve">https://www.ojcmt.net/article/utilizing-learning-management-system-technology-modelling-the-tripartite-relationships-among-12530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Brandford Bervell, Irfan Naufal Umar, Jeya Amantha Kumar, </w:t>
      </w:r>
      <w:r>
        <w:rPr>
          <w:b/>
        </w:rPr>
        <w:t xml:space="preserve">Beatrice Asante Somuah</w:t>
      </w:r>
      <w:r>
        <w:t xml:space="preserve">, Valentina Arkorful</w:t>
      </w:r>
      <w:r>
        <w:t xml:space="preserve"> (2021). </w:t>
      </w:r>
      <w:r>
        <w:t xml:space="preserve">Blended Learning Acceptance Scale (BLAS) in Distance Higher Education: Toward an Initial Development and Validation.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d0799111c3e14780">
        <w:r>
          <w:rPr>
            <w:rStyle w:val="Hyperlink"/>
          </w:rPr>
          <w:t xml:space="preserve">https://doi.org/10.1177/21582440211040073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Vera Arhin, Samuel Yaw Ampofo, Moses Segbenya, </w:t>
      </w:r>
      <w:r>
        <w:rPr>
          <w:b/>
        </w:rPr>
        <w:t xml:space="preserve">Beatrice Asante Somuah ...</w:t>
      </w:r>
      <w:r>
        <w:t xml:space="preserve">, Vincent Mensah Minadzi, Lydia Aframea Dankyi, Paul Mensah Agyei, Joyce Kwakyewaa Dankyi, John Ekow Laryea, Peter Brown</w:t>
      </w:r>
      <w:r>
        <w:t xml:space="preserve"> (2021). </w:t>
      </w:r>
      <w:r>
        <w:t xml:space="preserve">Effect of Face-to-Face Tutoring on Academic Performance of Distance Learners: Implications for Educational Practice.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23581f1bdf24a27">
        <w:r>
          <w:rPr>
            <w:rStyle w:val="Hyperlink"/>
          </w:rPr>
          <w:t xml:space="preserve">https://doi.org/10.13189/ujer.2021.090319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SY Ampofo, </w:t>
      </w:r>
      <w:r>
        <w:rPr>
          <w:b/>
        </w:rPr>
        <w:t xml:space="preserve">Beatrice Asante Somuah</w:t>
      </w:r>
      <w:r>
        <w:t xml:space="preserve"> (2021). </w:t>
      </w:r>
      <w:r>
        <w:t xml:space="preserve">Views of students on support services at college of distance education, University of Cape Coast.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0a1bb80d7e2d42d0">
        <w:r>
          <w:rPr>
            <w:rStyle w:val="Hyperlink"/>
          </w:rPr>
          <w:t xml:space="preserve">https://journal.ucc.edu.gh/index.php/jed-p/article/download/1012/537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Benjamin Bizimana, Samuel Yaw Ampofo, Irénée Ndayambaje, Samuel Mukirae Njihia, </w:t>
      </w:r>
      <w:r>
        <w:rPr>
          <w:b/>
        </w:rPr>
        <w:t xml:space="preserve">Beatrice Asante Somuah</w:t>
      </w:r>
      <w:r>
        <w:t xml:space="preserve">, Hellen Kiende Guantai</w:t>
      </w:r>
      <w:r>
        <w:t xml:space="preserve"> (2020). </w:t>
      </w:r>
      <w:r>
        <w:t xml:space="preserve">Influence of students’ learning experiences on involvement in alma mater in selected Ghanaian, Kenyan and Rwandan Universities.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614f51335054d12">
        <w:r>
          <w:rPr>
            <w:rStyle w:val="Hyperlink"/>
          </w:rPr>
          <w:t xml:space="preserve">https://doi.org/10.1016/j.ssaho.2020.100026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Beatrice Asante Somuah</w:t>
      </w:r>
      <w:r>
        <w:t xml:space="preserve"> (2020). </w:t>
      </w:r>
      <w:r>
        <w:t xml:space="preserve">Life Roles and College Life: Exploring Experiences of International Female Students in Higher Education.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458d0e9c4274bf8">
        <w:r>
          <w:rPr>
            <w:rStyle w:val="Hyperlink"/>
          </w:rPr>
          <w:t xml:space="preserve">https://doi.org/10.36941/jesr-2020-0025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Beatrice Asante Somuah</w:t>
      </w:r>
      <w:r>
        <w:t xml:space="preserve">, Samson Ikinya Kariuki, Florence Muthoni Itegi</w:t>
      </w:r>
      <w:r>
        <w:t xml:space="preserve"> (2019). </w:t>
      </w:r>
      <w:r>
        <w:t xml:space="preserve">Correlation between familial roles and persistence of female students on distance education programmes in Ghana: Through the lens of an administrator.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7d9eb5e361de4cac">
        <w:r>
          <w:rPr>
            <w:rStyle w:val="Hyperlink"/>
          </w:rPr>
          <w:t xml:space="preserve">https://doi.org/10.5944/openpraxis.11.3.977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BEATRICE ASANTE Somuah</w:t>
      </w:r>
      <w:r>
        <w:t xml:space="preserve"> (2018). </w:t>
      </w:r>
      <w:r>
        <w:t xml:space="preserve">Effect of multiple responsibilities on persistence of female students in distance education programmes in selected public universities in Ghana.</w:t>
      </w:r>
      <w:r>
        <w:t xml:space="preserve"> </w:t>
      </w:r>
      <w:r>
        <w:rPr>
          <w:i/>
        </w:rPr>
        <w:t xml:space="preserve">Unpublished PhD thesis]. Kenyatta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8ac5f2a77ba144fa">
        <w:r>
          <w:rPr>
            <w:rStyle w:val="Hyperlink"/>
          </w:rPr>
          <w:t xml:space="preserve">https://scholar.google.com/scholar?cluster=8737293651202895320&amp;hl=en&amp;oi=scholarr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Beatrice Asante SOMUAH</w:t>
      </w:r>
      <w:r>
        <w:t xml:space="preserve">, Florence Muthoni ITEGI, Samson Ikinya KARIUKI</w:t>
      </w:r>
      <w:r>
        <w:t xml:space="preserve"> (2018). </w:t>
      </w:r>
      <w:r>
        <w:t xml:space="preserve">Financial Roles and its Effect on Persistence of Female Students in Distance Education Programs in Ghana.</w:t>
      </w:r>
      <w:r>
        <w:t xml:space="preserve"> </w:t>
      </w:r>
      <w:r>
        <w:rPr>
          <w:i/>
        </w:rPr>
        <w:t xml:space="preserve">Turkish Online Journal of Distance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ff80a09a4d547f4">
        <w:r>
          <w:rPr>
            <w:rStyle w:val="Hyperlink"/>
          </w:rPr>
          <w:t xml:space="preserve">https://doi.org/10.17718/tojde.471906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Ms Beatrice Asante Somuah</w:t>
      </w:r>
      <w:r>
        <w:t xml:space="preserve"> (2016). </w:t>
      </w:r>
      <w:r>
        <w:t xml:space="preserve">Challenges Inhibiting Effective Implementation of Integrated Science by science teachers at the Junior High Schools in Kwahu West Municipality, Ghana Beatrice Asante Somuah and ….</w:t>
      </w:r>
      <w:r>
        <w:t xml:space="preserve"> </w:t>
      </w:r>
      <w:r>
        <w:rPr>
          <w:i/>
        </w:rPr>
        <w:t xml:space="preserve">International Journal in Management &amp;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1c5d84e1d8142f6">
        <w:r>
          <w:rPr>
            <w:rStyle w:val="Hyperlink"/>
          </w:rPr>
          <w:t xml:space="preserve">https://indianjournals.com/article/ijmss-4-4-048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Beatrice Asante Somuah</w:t>
      </w:r>
      <w:r>
        <w:t xml:space="preserve">, Lydia Aframea Dankyi, Joyce Kwakyewa Dankyi</w:t>
      </w:r>
      <w:r>
        <w:t xml:space="preserve"> (2014). </w:t>
      </w:r>
      <w:r>
        <w:t xml:space="preserve">An Investigation into the Study Habits of Distance Learners: Implications for Guidance and Counseling Services.</w:t>
      </w:r>
      <w:r>
        <w:t xml:space="preserve"> </w:t>
      </w:r>
      <w:r>
        <w:rPr>
          <w:i/>
        </w:rPr>
        <w:t xml:space="preserve">Mediterranean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204ba0495264db0">
        <w:r>
          <w:rPr>
            <w:rStyle w:val="Hyperlink"/>
          </w:rPr>
          <w:t xml:space="preserve">https://doi.org/10.5901/mjss.2014.v5n6p273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Fiifi Mensah, </w:t>
      </w:r>
      <w:r>
        <w:rPr>
          <w:b/>
        </w:rPr>
        <w:t xml:space="preserve">Beatrice Asante Somuah</w:t>
      </w:r>
      <w:r>
        <w:t xml:space="preserve"> (2014). </w:t>
      </w:r>
      <w:r>
        <w:t xml:space="preserve">Rapprochement between Piagetian and Vygotskian Theories: Application to Instruction.</w:t>
      </w:r>
      <w:r>
        <w:t xml:space="preserve"> </w:t>
      </w:r>
      <w:r>
        <w:rPr>
          <w:i/>
        </w:rPr>
        <w:t xml:space="preserve">Academic Journal of Interdisciplinary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87d736e1b7f4f71">
        <w:r>
          <w:rPr>
            <w:rStyle w:val="Hyperlink"/>
          </w:rPr>
          <w:t xml:space="preserve">https://doi.org/10.5901/ajis.2014.v3n1p167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Beatrice Asante Somuah</w:t>
      </w:r>
      <w:r>
        <w:t xml:space="preserve">, Emmanuel Oheneba Agyenim-Boateng</w:t>
      </w:r>
      <w:r>
        <w:t xml:space="preserve"> (2014). </w:t>
      </w:r>
      <w:r>
        <w:t xml:space="preserve">The Teaching of Integrated Science and Teacher Support Services.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82313447cb54b28">
        <w:r>
          <w:rPr>
            <w:rStyle w:val="Hyperlink"/>
          </w:rPr>
          <w:t xml:space="preserve">https://doi.org/10.5901/jesr.2014.v4n3p11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BA Somuah</w:t>
      </w:r>
      <w:r>
        <w:t xml:space="preserve"> (2013). </w:t>
      </w:r>
      <w:r>
        <w:t xml:space="preserve">Science teaching, science teachers: Differences in challenges of urban and rural teachers.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cae1d156b886455e">
        <w:r>
          <w:rPr>
            <w:rStyle w:val="Hyperlink"/>
          </w:rPr>
          <w:t xml:space="preserve">https://scholar.google.com/scholar?cluster=12679655238765123816&amp;hl=en&amp;oi=scholarr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BA Somuah</w:t>
      </w:r>
      <w:r>
        <w:t xml:space="preserve"> (2013). </w:t>
      </w:r>
      <w:r>
        <w:t xml:space="preserve">The teaching of science: Challenges and prescription.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f35e7556e584c0e">
        <w:r>
          <w:rPr>
            <w:rStyle w:val="Hyperlink"/>
          </w:rPr>
          <w:t xml:space="preserve">https://scholar.google.com/scholar?cluster=9097386973822741773&amp;hl=en&amp;oi=scholarr</w:t>
        </w:r>
      </w:hyperlink>
    </w:p>
    <w:sectPr>
      <w:footerReference xmlns:r="http://schemas.openxmlformats.org/officeDocument/2006/relationships" w:type="default" r:id="R753536edea86443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scholar.ucc.edu.gh/staff/748b516b-0e8f-43d9-8e4a-88c34bd02875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13b5f69f4664096" /><Relationship Type="http://schemas.openxmlformats.org/officeDocument/2006/relationships/hyperlink" Target="https://orcid.org/0000-0002-0917-4504" TargetMode="External" Id="R62ab30235f834cb2" /><Relationship Type="http://schemas.openxmlformats.org/officeDocument/2006/relationships/hyperlink" Target="https://scholar.google.com/citations?user=aoz2dMUAAAAJ&amp;hl=en" TargetMode="External" Id="R2a9080cb3db44f25" /><Relationship Type="http://schemas.openxmlformats.org/officeDocument/2006/relationships/hyperlink" Target="https://scholar.ucc.edu.gh/staff/748b516b-0e8f-43d9-8e4a-88c34bd02875" TargetMode="External" Id="Rf4bc4b81179d49e1" /><Relationship Type="http://schemas.openxmlformats.org/officeDocument/2006/relationships/hyperlink" Target="https://doi.org/10.1016/j.ssaho.2026.103597" TargetMode="External" Id="R8a9b8c28616f4f11" /><Relationship Type="http://schemas.openxmlformats.org/officeDocument/2006/relationships/hyperlink" Target="https://doi.org/10.1016/j.ssaho.2026.102483" TargetMode="External" Id="Rb46d85319ca14de4" /><Relationship Type="http://schemas.openxmlformats.org/officeDocument/2006/relationships/hyperlink" Target="https://doi.org/10.1186/s12982-026-01540-x" TargetMode="External" Id="Rcc20f415109540c0" /><Relationship Type="http://schemas.openxmlformats.org/officeDocument/2006/relationships/hyperlink" Target="https://doi.org/10.1108/jole-03-2025-0022" TargetMode="External" Id="Rcaab9b5458a84fbe" /><Relationship Type="http://schemas.openxmlformats.org/officeDocument/2006/relationships/hyperlink" Target="https://doi.org/10.1007/s44217-025-00995-5" TargetMode="External" Id="R0afd38fe5e48456d" /><Relationship Type="http://schemas.openxmlformats.org/officeDocument/2006/relationships/hyperlink" Target="https://doi.org/10.3389/fpsyg.2024.1453321" TargetMode="External" Id="R4dcaaf87f17e46c0" /><Relationship Type="http://schemas.openxmlformats.org/officeDocument/2006/relationships/hyperlink" Target="https://doi.org/10.1016/j.chbr.2024.100380" TargetMode="External" Id="R8f5bf7b637af4887" /><Relationship Type="http://schemas.openxmlformats.org/officeDocument/2006/relationships/hyperlink" Target="https://doi.org/10.1155/2023/4060554" TargetMode="External" Id="Re8484e1595684848" /><Relationship Type="http://schemas.openxmlformats.org/officeDocument/2006/relationships/hyperlink" Target="https://doi.org/10.1177/02666669231206774" TargetMode="External" Id="Re8e1de912afe4bda" /><Relationship Type="http://schemas.openxmlformats.org/officeDocument/2006/relationships/hyperlink" Target="https://doi.org/10.1080/2331186x.2022.2107292" TargetMode="External" Id="R2d7efa97ed80488d" /><Relationship Type="http://schemas.openxmlformats.org/officeDocument/2006/relationships/hyperlink" Target="https://doi.org/10.1108/ijem-09-2021-0369" TargetMode="External" Id="R4ef70160aef94dba" /><Relationship Type="http://schemas.openxmlformats.org/officeDocument/2006/relationships/hyperlink" Target="https://doi.org/10.1186/s40561-022-00193-y" TargetMode="External" Id="R18a096f7dac84be9" /><Relationship Type="http://schemas.openxmlformats.org/officeDocument/2006/relationships/hyperlink" Target="https://doi.org/10.30935/cedtech/12193" TargetMode="External" Id="R9918bf98166f4996" /><Relationship Type="http://schemas.openxmlformats.org/officeDocument/2006/relationships/hyperlink" Target="https://doi.org/10.30935/ojcmt/12530" TargetMode="External" Id="Rba8cae86fc544547" /><Relationship Type="http://schemas.openxmlformats.org/officeDocument/2006/relationships/hyperlink" Target="https://www.ojcmt.net/article/utilizing-learning-management-system-technology-modelling-the-tripartite-relationships-among-12530" TargetMode="External" Id="R6f05a367d52b45eb" /><Relationship Type="http://schemas.openxmlformats.org/officeDocument/2006/relationships/hyperlink" Target="https://doi.org/10.1177/21582440211040073" TargetMode="External" Id="Rd0799111c3e14780" /><Relationship Type="http://schemas.openxmlformats.org/officeDocument/2006/relationships/hyperlink" Target="https://doi.org/10.13189/ujer.2021.090319" TargetMode="External" Id="Re23581f1bdf24a27" /><Relationship Type="http://schemas.openxmlformats.org/officeDocument/2006/relationships/hyperlink" Target="https://journal.ucc.edu.gh/index.php/jed-p/article/download/1012/537" TargetMode="External" Id="R0a1bb80d7e2d42d0" /><Relationship Type="http://schemas.openxmlformats.org/officeDocument/2006/relationships/hyperlink" Target="https://doi.org/10.1016/j.ssaho.2020.100026" TargetMode="External" Id="R6614f51335054d12" /><Relationship Type="http://schemas.openxmlformats.org/officeDocument/2006/relationships/hyperlink" Target="https://doi.org/10.36941/jesr-2020-0025" TargetMode="External" Id="R2458d0e9c4274bf8" /><Relationship Type="http://schemas.openxmlformats.org/officeDocument/2006/relationships/hyperlink" Target="https://doi.org/10.5944/openpraxis.11.3.977" TargetMode="External" Id="R7d9eb5e361de4cac" /><Relationship Type="http://schemas.openxmlformats.org/officeDocument/2006/relationships/hyperlink" Target="https://scholar.google.com/scholar?cluster=8737293651202895320&amp;hl=en&amp;oi=scholarr" TargetMode="External" Id="R8ac5f2a77ba144fa" /><Relationship Type="http://schemas.openxmlformats.org/officeDocument/2006/relationships/hyperlink" Target="https://doi.org/10.17718/tojde.471906" TargetMode="External" Id="Rdff80a09a4d547f4" /><Relationship Type="http://schemas.openxmlformats.org/officeDocument/2006/relationships/hyperlink" Target="https://indianjournals.com/article/ijmss-4-4-048" TargetMode="External" Id="R91c5d84e1d8142f6" /><Relationship Type="http://schemas.openxmlformats.org/officeDocument/2006/relationships/hyperlink" Target="https://doi.org/10.5901/mjss.2014.v5n6p273" TargetMode="External" Id="R3204ba0495264db0" /><Relationship Type="http://schemas.openxmlformats.org/officeDocument/2006/relationships/hyperlink" Target="https://doi.org/10.5901/ajis.2014.v3n1p167" TargetMode="External" Id="R587d736e1b7f4f71" /><Relationship Type="http://schemas.openxmlformats.org/officeDocument/2006/relationships/hyperlink" Target="https://doi.org/10.5901/jesr.2014.v4n3p11" TargetMode="External" Id="R982313447cb54b28" /><Relationship Type="http://schemas.openxmlformats.org/officeDocument/2006/relationships/hyperlink" Target="https://scholar.google.com/scholar?cluster=12679655238765123816&amp;hl=en&amp;oi=scholarr" TargetMode="External" Id="Rcae1d156b886455e" /><Relationship Type="http://schemas.openxmlformats.org/officeDocument/2006/relationships/hyperlink" Target="https://scholar.google.com/scholar?cluster=9097386973822741773&amp;hl=en&amp;oi=scholarr" TargetMode="External" Id="R5f35e7556e584c0e" /><Relationship Type="http://schemas.openxmlformats.org/officeDocument/2006/relationships/footer" Target="/word/footer1.xml" Id="R753536edea864431" /></Relationships>
</file>