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39b81cc164513" /><Relationship Type="http://schemas.openxmlformats.org/package/2006/relationships/metadata/core-properties" Target="/package/services/metadata/core-properties/b38155f6dc63405e9687754b0026e170.psmdcp" Id="Rf4410265fbff434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Boateng</w:t>
      </w:r>
    </w:p>
    <w:p>
      <w:r>
        <w:rPr>
          <w:rStyle w:val="Muted"/>
          <w:sz w:val="22"/>
        </w:rPr>
        <w:t xml:space="preserve">Lecturer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4ba300bce3949d2">
        <w:r>
          <w:rPr>
            <w:rStyle w:val="Hyperlink"/>
            <w:sz w:val="18"/>
          </w:rPr>
          <w:t xml:space="preserve">0000-0002-1034-5008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46477d00474a6c">
        <w:r>
          <w:rPr>
            <w:rStyle w:val="Hyperlink"/>
            <w:sz w:val="18"/>
          </w:rPr>
          <w:t xml:space="preserve">scholar.ucc.edu.gh/staff/755c2fa0-1a6b-475a-8ee0-f2aab62af668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Finance · Artificial Intelligence · Global and Planetary Change · Management Science and Operations Research · Management, Monitoring, Policy and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2020–2024. Field-weighted impact is the mean over the 13 works scored for it; 1.00 is the world average for works of the same field, type and year. 1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Ampadu, Eric T. Mensah, Eric N. Aidoo, </w:t>
      </w:r>
      <w:r>
        <w:rPr>
          <w:b/>
        </w:rPr>
        <w:t xml:space="preserve">Alexander Boateng</w:t>
      </w:r>
      <w:r>
        <w:t xml:space="preserve">, Daniel Maposa</w:t>
      </w:r>
      <w:r>
        <w:t xml:space="preserve"> (2023). </w:t>
      </w:r>
      <w:r>
        <w:t xml:space="preserve">A comparative study of error distributions in the GARCH model through a Monte Carlo simulation approach.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68712d3626c5445e">
        <w:r>
          <w:rPr>
            <w:rStyle w:val="Hyperlink"/>
          </w:rPr>
          <w:t xml:space="preserve">https://doi.org/10.1016/j.sciaf.2023.e01988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Alexander Boateng</w:t>
      </w:r>
      <w:r>
        <w:t xml:space="preserve">, Daniel Maposa, Reshoketswe Mokobane, Timotheus Darikwa, Charles Gyamfi</w:t>
      </w:r>
      <w:r>
        <w:t xml:space="preserve"> (2023). </w:t>
      </w:r>
      <w:r>
        <w:t xml:space="preserve">Analysis of COVID-19 cases and comorbidities using machine learning algorithms: A case study of the Limpopo Province, South Africa.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285137a46b104dd4">
        <w:r>
          <w:rPr>
            <w:rStyle w:val="Hyperlink"/>
          </w:rPr>
          <w:t xml:space="preserve">https://doi.org/10.1016/j.sciaf.2023.e01840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Benjamin Darko Asamoah, Matt Dodd, Lily Lisa Yevugah, Lawrence Sheringham Borquaye, </w:t>
      </w:r>
      <w:r>
        <w:rPr>
          <w:b/>
        </w:rPr>
        <w:t xml:space="preserve">Alexander Boateng</w:t>
      </w:r>
      <w:r>
        <w:t xml:space="preserve">, Marian Asantewah Nkansah, Godfred Darko</w:t>
      </w:r>
      <w:r>
        <w:t xml:space="preserve"> (2023). </w:t>
      </w:r>
      <w:r>
        <w:t xml:space="preserve">Distribution and in-vitro bioaccessibility of potentially toxic metals in surface soils from a mining and a non-mining community in Ghana: implications for human health.</w:t>
      </w:r>
      <w:r>
        <w:t xml:space="preserve"> </w:t>
      </w:r>
      <w:r>
        <w:rPr>
          <w:i/>
        </w:rPr>
        <w:t xml:space="preserve">Environmental Geochemistry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6a2a731723242ee">
        <w:r>
          <w:rPr>
            <w:rStyle w:val="Hyperlink"/>
          </w:rPr>
          <w:t xml:space="preserve">https://doi.org/10.1007/s10653-023-01776-5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Bismark Von Tamakloe, </w:t>
      </w:r>
      <w:r>
        <w:rPr>
          <w:b/>
        </w:rPr>
        <w:t xml:space="preserve">Alexander Boateng</w:t>
      </w:r>
      <w:r>
        <w:t xml:space="preserve">, Eric Teye Mensah, Daniel Maposa</w:t>
      </w:r>
      <w:r>
        <w:t xml:space="preserve"> (2023). </w:t>
      </w:r>
      <w:r>
        <w:t xml:space="preserve">Impact of Risk Management on the Performance of Commercial Banks in Ghana: A Panel Regression Approach.</w:t>
      </w:r>
      <w:r>
        <w:t xml:space="preserve"> </w:t>
      </w:r>
      <w:r>
        <w:rPr>
          <w:i/>
        </w:rPr>
        <w:t xml:space="preserve">Journal of risk and financial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0128612078e4bc0">
        <w:r>
          <w:rPr>
            <w:rStyle w:val="Hyperlink"/>
          </w:rPr>
          <w:t xml:space="preserve">https://doi.org/10.3390/jrfm16070322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Alexander Kwaku Boateng</w:t>
      </w:r>
      <w:r>
        <w:t xml:space="preserve">, Richard Puurbalanta, Gideon Mensah Engmann, Ernest Zamanah, Angela Osei-Mainoo</w:t>
      </w:r>
      <w:r>
        <w:t xml:space="preserve"> (2023). </w:t>
      </w:r>
      <w:r>
        <w:t xml:space="preserve">Mixed Autoregressive Model for Spatial Data: A Bayesian Application to Poverty Mapping.</w:t>
      </w:r>
      <w:r>
        <w:t xml:space="preserve"> </w:t>
      </w:r>
      <w:r>
        <w:rPr>
          <w:i/>
        </w:rPr>
        <w:t xml:space="preserve">International Journal of Statistical Distributions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c68676690d54726">
        <w:r>
          <w:rPr>
            <w:rStyle w:val="Hyperlink"/>
          </w:rPr>
          <w:t xml:space="preserve">https://doi.org/10.11648/j.ijsd.20230903.12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Eric Teye Mensah, </w:t>
      </w:r>
      <w:r>
        <w:rPr>
          <w:b/>
        </w:rPr>
        <w:t xml:space="preserve">Alexander Boateng</w:t>
      </w:r>
      <w:r>
        <w:t xml:space="preserve">, Nana Kena Frempong, Daniel Maposa</w:t>
      </w:r>
      <w:r>
        <w:t xml:space="preserve"> (2023). </w:t>
      </w:r>
      <w:r>
        <w:t xml:space="preserve">Simulating stock prices using geometric Brownian motion model under normal and convoluted distributional assumptions.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b27c1f567de2402f">
        <w:r>
          <w:rPr>
            <w:rStyle w:val="Hyperlink"/>
          </w:rPr>
          <w:t xml:space="preserve">https://doi.org/10.1016/j.sciaf.2023.e01556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Eric N. Aidoo, Simon K. Appiah, Gaston E. Awashie, </w:t>
      </w:r>
      <w:r>
        <w:rPr>
          <w:b/>
        </w:rPr>
        <w:t xml:space="preserve">Alexander Boateng</w:t>
      </w:r>
      <w:r>
        <w:t xml:space="preserve">, Godfred Darko</w:t>
      </w:r>
      <w:r>
        <w:t xml:space="preserve"> (2021). </w:t>
      </w:r>
      <w:r>
        <w:t xml:space="preserve">Geographically weighted principal component analysis for characterising the spatial heterogeneity and connectivity of soil heavy metals in Kumasi,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9cfea54ab58b4f9f">
        <w:r>
          <w:rPr>
            <w:rStyle w:val="Hyperlink"/>
          </w:rPr>
          <w:t xml:space="preserve">https://doi.org/10.1016/j.heliyon.2021.e08039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Eric Nimako Aidoo, Simon K. Appiah, </w:t>
      </w:r>
      <w:r>
        <w:rPr>
          <w:b/>
        </w:rPr>
        <w:t xml:space="preserve">Alexander Boateng</w:t>
      </w:r>
      <w:r>
        <w:t xml:space="preserve"> (2020). </w:t>
      </w:r>
      <w:r>
        <w:t xml:space="preserve">Brief Research Report: A Monte Carlo Simulation Study of Small Sample Bias in Ordered Logit Model under Multicollinearity.</w:t>
      </w:r>
      <w:r>
        <w:t xml:space="preserve"> </w:t>
      </w:r>
      <w:r>
        <w:rPr>
          <w:i/>
        </w:rPr>
        <w:t xml:space="preserve">The Journal of Experimental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05fb4a3cb74239">
        <w:r>
          <w:rPr>
            <w:rStyle w:val="Hyperlink"/>
          </w:rPr>
          <w:t xml:space="preserve">https://doi.org/10.1080/00220973.2019.1708233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Alexander Boateng</w:t>
      </w:r>
      <w:r>
        <w:t xml:space="preserve">, Gloria Claudio-Quiroga, Luis A. Gil-Alana</w:t>
      </w:r>
      <w:r>
        <w:t xml:space="preserve"> (2020). </w:t>
      </w:r>
      <w:r>
        <w:t xml:space="preserve">Exchange rate dynamics in South Africa.</w:t>
      </w:r>
      <w:r>
        <w:t xml:space="preserve"> </w:t>
      </w:r>
      <w:r>
        <w:rPr>
          <w:i/>
        </w:rPr>
        <w:t xml:space="preserve">Applied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2e1daa332c2949c4">
        <w:r>
          <w:rPr>
            <w:rStyle w:val="Hyperlink"/>
          </w:rPr>
          <w:t xml:space="preserve">https://doi.org/10.1080/00036846.2019.1688245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Chris Nembidzane, Maseka Lesaoana, Kotsedi Monyeki, </w:t>
      </w:r>
      <w:r>
        <w:rPr>
          <w:b/>
        </w:rPr>
        <w:t xml:space="preserve">Alexander Boateng</w:t>
      </w:r>
      <w:r>
        <w:t xml:space="preserve">, Phuti Makgae</w:t>
      </w:r>
      <w:r>
        <w:t xml:space="preserve"> (2020). </w:t>
      </w:r>
      <w:r>
        <w:t xml:space="preserve">Using the SITAR Method to Estimate Age at Peak Height Velocity of Children in Rural South Africa: Ellisras Longitudinal Study.</w:t>
      </w:r>
      <w:r>
        <w:t xml:space="preserve"> </w:t>
      </w:r>
      <w:r>
        <w:rPr>
          <w:i/>
        </w:rPr>
        <w:t xml:space="preserve">Children</w:t>
      </w:r>
      <w:r>
        <w:t xml:space="preserve">.</w:t>
      </w:r>
      <w:r>
        <w:t xml:space="preserve"> </w:t>
      </w:r>
      <w:hyperlink xmlns:r="http://schemas.openxmlformats.org/officeDocument/2006/relationships" w:history="true" r:id="Rc925bcdf120a4c69">
        <w:r>
          <w:rPr>
            <w:rStyle w:val="Hyperlink"/>
          </w:rPr>
          <w:t xml:space="preserve">https://doi.org/10.3390/children7030017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Christopher Odoom, Denis Folitse, </w:t>
      </w:r>
      <w:r>
        <w:rPr>
          <w:b/>
        </w:rPr>
        <w:t xml:space="preserve">Alexander Boateng</w:t>
      </w:r>
      <w:r>
        <w:t xml:space="preserve">, Luis Alberiko Gil Alaña, Daniel Maposa</w:t>
      </w:r>
      <w:r>
        <w:t xml:space="preserve"> (2024). </w:t>
      </w:r>
      <w:r>
        <w:t xml:space="preserve">Beyond GDP: Unraveling the Nexus of Economic Growth, Employment Stability, and Forest Conservation in Sub-Saharan Africa.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cce3df5f2e5e4303">
        <w:r>
          <w:rPr>
            <w:rStyle w:val="Hyperlink"/>
          </w:rPr>
          <w:t xml:space="preserve">https://doi.org/10.1007/978-3-031-73324-6_56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Alexander Boateng</w:t>
      </w:r>
      <w:r>
        <w:t xml:space="preserve">, Eric Nimako Aidoo, Daniel Maposa, Christopher Odoom, Samuel Adjei Owusu</w:t>
      </w:r>
      <w:r>
        <w:t xml:space="preserve"> (2024). </w:t>
      </w:r>
      <w:r>
        <w:t xml:space="preserve">Optimizing Binary Classification Performance in Neural Networks Through Simulation: A Comparative Study of Activation Functions.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4f5a2558f45d4137">
        <w:r>
          <w:rPr>
            <w:rStyle w:val="Hyperlink"/>
          </w:rPr>
          <w:t xml:space="preserve">https://doi.org/10.1007/978-3-031-73324-6_54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Maxwell Barima Asare, </w:t>
      </w:r>
      <w:r>
        <w:rPr>
          <w:b/>
        </w:rPr>
        <w:t xml:space="preserve">Alexander Boateng</w:t>
      </w:r>
      <w:r>
        <w:t xml:space="preserve">, Eric Teye Mensah, Daniel Maposa</w:t>
      </w:r>
      <w:r>
        <w:t xml:space="preserve"> (2024). </w:t>
      </w:r>
      <w:r>
        <w:t xml:space="preserve">Parameter Estimation of Ornstein-Uhlenbeck Process Using Resampling Estimation Techniques: A Simulation Study.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3a22bfe730fb4b2f">
        <w:r>
          <w:rPr>
            <w:rStyle w:val="Hyperlink"/>
          </w:rPr>
          <w:t xml:space="preserve">https://doi.org/10.1007/978-3-031-73324-6_55</w:t>
        </w:r>
      </w:hyperlink>
    </w:p>
    <w:sectPr>
      <w:footerReference xmlns:r="http://schemas.openxmlformats.org/officeDocument/2006/relationships" w:type="default" r:id="Red164cdb05764ba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scholar.ucc.edu.gh/staff/755c2fa0-1a6b-475a-8ee0-f2aab62af668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b5cb7f21c449af" /><Relationship Type="http://schemas.openxmlformats.org/officeDocument/2006/relationships/hyperlink" Target="https://orcid.org/0000-0002-1034-5008" TargetMode="External" Id="R84ba300bce3949d2" /><Relationship Type="http://schemas.openxmlformats.org/officeDocument/2006/relationships/hyperlink" Target="https://scholar.ucc.edu.gh/staff/755c2fa0-1a6b-475a-8ee0-f2aab62af668" TargetMode="External" Id="Re346477d00474a6c" /><Relationship Type="http://schemas.openxmlformats.org/officeDocument/2006/relationships/hyperlink" Target="https://doi.org/10.1016/j.sciaf.2023.e01988" TargetMode="External" Id="R68712d3626c5445e" /><Relationship Type="http://schemas.openxmlformats.org/officeDocument/2006/relationships/hyperlink" Target="https://doi.org/10.1016/j.sciaf.2023.e01840" TargetMode="External" Id="R285137a46b104dd4" /><Relationship Type="http://schemas.openxmlformats.org/officeDocument/2006/relationships/hyperlink" Target="https://doi.org/10.1007/s10653-023-01776-5" TargetMode="External" Id="Rb6a2a731723242ee" /><Relationship Type="http://schemas.openxmlformats.org/officeDocument/2006/relationships/hyperlink" Target="https://doi.org/10.3390/jrfm16070322" TargetMode="External" Id="R40128612078e4bc0" /><Relationship Type="http://schemas.openxmlformats.org/officeDocument/2006/relationships/hyperlink" Target="https://doi.org/10.11648/j.ijsd.20230903.12" TargetMode="External" Id="Rbc68676690d54726" /><Relationship Type="http://schemas.openxmlformats.org/officeDocument/2006/relationships/hyperlink" Target="https://doi.org/10.1016/j.sciaf.2023.e01556" TargetMode="External" Id="Rb27c1f567de2402f" /><Relationship Type="http://schemas.openxmlformats.org/officeDocument/2006/relationships/hyperlink" Target="https://doi.org/10.1016/j.heliyon.2021.e08039" TargetMode="External" Id="R9cfea54ab58b4f9f" /><Relationship Type="http://schemas.openxmlformats.org/officeDocument/2006/relationships/hyperlink" Target="https://doi.org/10.1080/00220973.2019.1708233" TargetMode="External" Id="R9305fb4a3cb74239" /><Relationship Type="http://schemas.openxmlformats.org/officeDocument/2006/relationships/hyperlink" Target="https://doi.org/10.1080/00036846.2019.1688245" TargetMode="External" Id="R2e1daa332c2949c4" /><Relationship Type="http://schemas.openxmlformats.org/officeDocument/2006/relationships/hyperlink" Target="https://doi.org/10.3390/children7030017" TargetMode="External" Id="Rc925bcdf120a4c69" /><Relationship Type="http://schemas.openxmlformats.org/officeDocument/2006/relationships/hyperlink" Target="https://doi.org/10.1007/978-3-031-73324-6_56" TargetMode="External" Id="Rcce3df5f2e5e4303" /><Relationship Type="http://schemas.openxmlformats.org/officeDocument/2006/relationships/hyperlink" Target="https://doi.org/10.1007/978-3-031-73324-6_54" TargetMode="External" Id="R4f5a2558f45d4137" /><Relationship Type="http://schemas.openxmlformats.org/officeDocument/2006/relationships/hyperlink" Target="https://doi.org/10.1007/978-3-031-73324-6_55" TargetMode="External" Id="R3a22bfe730fb4b2f" /><Relationship Type="http://schemas.openxmlformats.org/officeDocument/2006/relationships/footer" Target="/word/footer1.xml" Id="Red164cdb05764bac" /></Relationships>
</file>