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680f7d02f40cf" /><Relationship Type="http://schemas.openxmlformats.org/package/2006/relationships/metadata/core-properties" Target="/package/services/metadata/core-properties/ca4ae16d3caa4b2a86f8c6889e002894.psmdcp" Id="Rdfba09082f5946a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Kodzo Amedahe</w:t>
      </w:r>
    </w:p>
    <w:p>
      <w:r>
        <w:rPr>
          <w:rStyle w:val="Muted"/>
          <w:sz w:val="22"/>
        </w:rPr>
        <w:t xml:space="preserve">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910c8d6edce4832">
        <w:r>
          <w:rPr>
            <w:rStyle w:val="Hyperlink"/>
            <w:sz w:val="18"/>
          </w:rPr>
          <w:t xml:space="preserve">scholar.google.com/citations?user=5hs-foIAAAAJ&amp;hl=en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0c2d2eb55df4397">
        <w:r>
          <w:rPr>
            <w:rStyle w:val="Hyperlink"/>
            <w:sz w:val="18"/>
          </w:rPr>
          <w:t xml:space="preserve">scholar.ucc.edu.gh/staff/7aa3f3db-53c0-4d87-bac5-2a7508ad8828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measurement · assessment · learning outcomes · evaluation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Demography · General Health Professions · Information Systems and Management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1,647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45 publications listed below, 1989–2022.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Regina Mawusi Nugba, </w:t>
      </w:r>
      <w:r>
        <w:rPr>
          <w:b/>
        </w:rPr>
        <w:t xml:space="preserve">Francis Kodzo Amedahe</w:t>
      </w:r>
      <w:r>
        <w:t xml:space="preserve">, Kenneth Asamoah-Gyimah</w:t>
      </w:r>
      <w:r>
        <w:t xml:space="preserve"> (2022). </w:t>
      </w:r>
      <w:r>
        <w:t xml:space="preserve">Role of Input, Process Factors and School Context on the Effectiveness of Junior High School Education in the Central Region of Ghana.</w:t>
      </w:r>
      <w:r>
        <w:t xml:space="preserve"> </w:t>
      </w:r>
      <w:r>
        <w:rPr>
          <w:i/>
        </w:rPr>
        <w:t xml:space="preserve">International Journal of Secondary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a5a016905d14464">
        <w:r>
          <w:rPr>
            <w:rStyle w:val="Hyperlink"/>
          </w:rPr>
          <w:t xml:space="preserve">https://doi.org/10.11648/j.ijsedu.20221001.11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Ankomah, </w:t>
      </w:r>
      <w:r>
        <w:rPr>
          <w:b/>
        </w:rPr>
        <w:t xml:space="preserve">Francis Kodzo Amedahe</w:t>
      </w:r>
      <w:r>
        <w:t xml:space="preserve">, Andrews Cobbinah</w:t>
      </w:r>
      <w:r>
        <w:t xml:space="preserve"> (2020). </w:t>
      </w:r>
      <w:r>
        <w:t xml:space="preserve">The Issue of Non-Adherence to Test Construction Principles: Do Teachers’ Commitment to Teaching or Attitude by the Teacher Really Matter?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3024435431241f5">
        <w:r>
          <w:rPr>
            <w:rStyle w:val="Hyperlink"/>
          </w:rPr>
          <w:t xml:space="preserve">https://doi.org/10.23918/ijsses.v7i4p109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Might Kojo Abreh, Kofi Acheaw Owusu, </w:t>
      </w:r>
      <w:r>
        <w:rPr>
          <w:b/>
        </w:rPr>
        <w:t xml:space="preserve">Francis Kodzo Amedahe</w:t>
      </w:r>
      <w:r>
        <w:t xml:space="preserve"> (2018). </w:t>
      </w:r>
      <w:r>
        <w:t xml:space="preserve">Trends in Performance of WASSCE Candidates in the Science and Mathematics in Ghana: Perceived Contributing Factors and the Way Forward.</w:t>
      </w:r>
      <w:r>
        <w:t xml:space="preserve"> </w:t>
      </w:r>
      <w:r>
        <w:rPr>
          <w:i/>
        </w:rPr>
        <w:t xml:space="preserve">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d2e700c79c4373">
        <w:r>
          <w:rPr>
            <w:rStyle w:val="Hyperlink"/>
          </w:rPr>
          <w:t xml:space="preserve">https://doi.org/10.1177/0022057418800950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FK Amedahe</w:t>
      </w:r>
      <w:r>
        <w:t xml:space="preserve"> (2016). </w:t>
      </w:r>
      <w:r>
        <w:t xml:space="preserve">Large classes in Ghanaian universities: Challenges and innovations.</w:t>
      </w:r>
      <w:r>
        <w:t xml:space="preserve"> </w:t>
      </w:r>
      <w:r>
        <w:rPr>
          <w:i/>
        </w:rPr>
        <w:t xml:space="preserve">First International Symposium on Strategies for Effective Teaching in Tertiary Education,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4e92dba9b9b4252">
        <w:r>
          <w:rPr>
            <w:rStyle w:val="Hyperlink"/>
          </w:rPr>
          <w:t xml:space="preserve">https://scholar.google.com/scholar?cluster=1052500938741018842&amp;hl=en&amp;oi=scholarr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FK Amedahe</w:t>
      </w:r>
      <w:r>
        <w:t xml:space="preserve"> (2014). </w:t>
      </w:r>
      <w:r>
        <w:t xml:space="preserve">Introduction to research methods in education.</w:t>
      </w:r>
      <w:r>
        <w:t xml:space="preserve"> </w:t>
      </w:r>
      <w:r>
        <w:rPr>
          <w:i/>
        </w:rPr>
        <w:t xml:space="preserve">Unpublished. Cape Coast: University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c57754d9f40742bb">
        <w:r>
          <w:rPr>
            <w:rStyle w:val="Hyperlink"/>
          </w:rPr>
          <w:t xml:space="preserve">https://scholar.google.com/scholar?cluster=1224013430599838898&amp;hl=en&amp;oi=scholarr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Conrad Wesley Snyder, Kofi D. Mereku, </w:t>
      </w:r>
      <w:r>
        <w:rPr>
          <w:b/>
        </w:rPr>
        <w:t xml:space="preserve">Francis K. Amedahe</w:t>
      </w:r>
      <w:r>
        <w:t xml:space="preserve">, Kofui Etsey, John Adu</w:t>
      </w:r>
      <w:r>
        <w:t xml:space="preserve"> (2013). </w:t>
      </w:r>
      <w:r>
        <w:t xml:space="preserve">National Assessment and the Opportunity to Learn in Educational Reform.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32a1d0c93bfc405a">
        <w:r>
          <w:rPr>
            <w:rStyle w:val="Hyperlink"/>
          </w:rPr>
          <w:t xml:space="preserve">https://doi.org/10.1177/105678791302200105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FK Amedahe</w:t>
      </w:r>
      <w:r>
        <w:t xml:space="preserve"> (2010). </w:t>
      </w:r>
      <w:r>
        <w:t xml:space="preserve">Notes on educational research methods.</w:t>
      </w:r>
      <w:r>
        <w:t xml:space="preserve"> </w:t>
      </w:r>
      <w:r>
        <w:rPr>
          <w:i/>
        </w:rPr>
        <w:t xml:space="preserve">Unpublished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Francis K Amedahe</w:t>
      </w:r>
      <w:r>
        <w:t xml:space="preserve"> (2009). </w:t>
      </w:r>
      <w:r>
        <w:t xml:space="preserve">Ghana–Towards FCUBE.</w:t>
      </w:r>
      <w:r>
        <w:t xml:space="preserve"> </w:t>
      </w:r>
      <w:r>
        <w:rPr>
          <w:i/>
        </w:rPr>
        <w:t xml:space="preserve">Maintaining universal primary education: Lessons from Commonwealth Africa. London: Commonwalth Secretariat</w:t>
      </w:r>
      <w:r>
        <w:t xml:space="preserve">.</w:t>
      </w:r>
      <w:r>
        <w:t xml:space="preserve"> </w:t>
      </w:r>
      <w:hyperlink xmlns:r="http://schemas.openxmlformats.org/officeDocument/2006/relationships" w:history="true" r:id="R38a309ba05ca410a">
        <w:r>
          <w:rPr>
            <w:rStyle w:val="Hyperlink"/>
          </w:rPr>
          <w:t xml:space="preserve">https://scholar.google.com/scholar?cluster=11300521517907662703&amp;hl=en&amp;oi=scholarr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Francis K Amedahe</w:t>
      </w:r>
      <w:r>
        <w:t xml:space="preserve"> (2008). </w:t>
      </w:r>
      <w:r>
        <w:t xml:space="preserve">Adolescent Students' Beliefs about Aggression and the Association between Beliefs and Reported Level of Aggression: A Study of Senior High School Students in Ghana.</w:t>
      </w:r>
      <w:r>
        <w:t xml:space="preserve"> </w:t>
      </w:r>
      <w:r>
        <w:rPr>
          <w:i/>
        </w:rPr>
        <w:t xml:space="preserve">Australian Journal of Educational &amp; Developmental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152f0fc787946e3">
        <w:r>
          <w:rPr>
            <w:rStyle w:val="Hyperlink"/>
          </w:rPr>
          <w:t xml:space="preserve">https://eric.ed.gov/?id=EJ815660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Francis K. Amedahe</w:t>
      </w:r>
      <w:r>
        <w:t xml:space="preserve">, Aaron Osafo-Acquah</w:t>
      </w:r>
      <w:r>
        <w:t xml:space="preserve"> (2008). </w:t>
      </w:r>
      <w:r>
        <w:t xml:space="preserve">Teacher-Utilization in Teacher Training Colleges in the Volta Region of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bfb66a8fc214e30">
        <w:r>
          <w:rPr>
            <w:rStyle w:val="Hyperlink"/>
          </w:rPr>
          <w:t xml:space="preserve">https://doi.org/10.47963/jedp.v2i.935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Francis K. Amedahe</w:t>
      </w:r>
      <w:r>
        <w:t xml:space="preserve">, Nana Opoku Owusu-Banahene</w:t>
      </w:r>
      <w:r>
        <w:t xml:space="preserve"> (2007). </w:t>
      </w:r>
      <w:r>
        <w:t xml:space="preserve">Sex Differences in the Forms of Aggression among Adolescent Students in Ghana.</w:t>
      </w:r>
      <w:r>
        <w:t xml:space="preserve"> </w:t>
      </w:r>
      <w:r>
        <w:rPr>
          <w:i/>
        </w:rPr>
        <w:t xml:space="preserve">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02b91832142465b">
        <w:r>
          <w:rPr>
            <w:rStyle w:val="Hyperlink"/>
          </w:rPr>
          <w:t xml:space="preserve">https://doi.org/10.7227/rie.78.5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FK Amedahe</w:t>
      </w:r>
      <w:r>
        <w:t xml:space="preserve"> (2005). </w:t>
      </w:r>
      <w:r>
        <w:t xml:space="preserve">Combining Teacher‐Assessment Scores With External‐Examination Scores for Certification: The Ghanaian Experience.</w:t>
      </w:r>
      <w:r>
        <w:t xml:space="preserve"> </w:t>
      </w:r>
      <w:r>
        <w:rPr>
          <w:i/>
        </w:rPr>
        <w:t xml:space="preserve">Educational Measurement: Issues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YKA Etsey, </w:t>
      </w:r>
      <w:r>
        <w:rPr>
          <w:b/>
        </w:rPr>
        <w:t xml:space="preserve">FK Amedahe</w:t>
      </w:r>
      <w:r>
        <w:t xml:space="preserve">, K Edjah</w:t>
      </w:r>
      <w:r>
        <w:t xml:space="preserve"> (2005). </w:t>
      </w:r>
      <w:r>
        <w:t xml:space="preserve">Do private primary schools perform better than public schools in Ghana.</w:t>
      </w:r>
      <w:r>
        <w:t xml:space="preserve"> </w:t>
      </w:r>
      <w:r>
        <w:rPr>
          <w:i/>
        </w:rPr>
        <w:t xml:space="preserve">Unpublished paper. Department of Educational Foundations,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a4cc8eee0134470">
        <w:r>
          <w:rPr>
            <w:rStyle w:val="Hyperlink"/>
          </w:rPr>
          <w:t xml:space="preserve">https://scholar.google.com/scholar?cluster=4866026897580324851&amp;hl=en&amp;oi=scholarr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FK Amedahe</w:t>
      </w:r>
      <w:r>
        <w:t xml:space="preserve"> (2005). </w:t>
      </w:r>
      <w:r>
        <w:t xml:space="preserve">Notes On Educational Research (Mimeo).</w:t>
      </w:r>
      <w:r>
        <w:t xml:space="preserve"> </w:t>
      </w:r>
      <w:r>
        <w:rPr>
          <w:i/>
        </w:rPr>
        <w:t xml:space="preserve">Cape Coast: Unpublished</w:t>
      </w:r>
      <w:r>
        <w:t xml:space="preserve">.</w:t>
      </w:r>
      <w:r>
        <w:t xml:space="preserve"> </w:t>
      </w:r>
      <w:hyperlink xmlns:r="http://schemas.openxmlformats.org/officeDocument/2006/relationships" w:history="true" r:id="Ra704995a3b8f45f5">
        <w:r>
          <w:rPr>
            <w:rStyle w:val="Hyperlink"/>
          </w:rPr>
          <w:t xml:space="preserve">https://scholar.google.com/scholar?cluster=18232870982591325895&amp;hl=en&amp;oi=scholarr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DK Mereku, </w:t>
      </w:r>
      <w:r>
        <w:rPr>
          <w:b/>
        </w:rPr>
        <w:t xml:space="preserve">FK Amedahe</w:t>
      </w:r>
      <w:r>
        <w:t xml:space="preserve"> (2005). </w:t>
      </w:r>
      <w:r>
        <w:t xml:space="preserve">Opportunity to learn: English and mathematics in Ghanaian primary schools.</w:t>
      </w:r>
      <w:r>
        <w:t xml:space="preserve"> </w:t>
      </w:r>
      <w:r>
        <w:rPr>
          <w:i/>
        </w:rPr>
        <w:t xml:space="preserve">Accra, Ghana: Ghana Education Service Curriculum Research and Development Division</w:t>
      </w:r>
      <w:r>
        <w:t xml:space="preserve">.</w:t>
      </w:r>
      <w:r>
        <w:t xml:space="preserve"> </w:t>
      </w:r>
      <w:hyperlink xmlns:r="http://schemas.openxmlformats.org/officeDocument/2006/relationships" w:history="true" r:id="R6c69f8c7918d46a6">
        <w:r>
          <w:rPr>
            <w:rStyle w:val="Hyperlink"/>
          </w:rPr>
          <w:t xml:space="preserve">https://scholar.google.com/scholar?cluster=16360833818987785976&amp;hl=en&amp;oi=scholarr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FK Amedahe</w:t>
      </w:r>
      <w:r>
        <w:t xml:space="preserve"> (2005). </w:t>
      </w:r>
      <w:r>
        <w:t xml:space="preserve">Principles and methods of teaching.</w:t>
      </w:r>
      <w:r>
        <w:t xml:space="preserve"> </w:t>
      </w:r>
      <w:r>
        <w:rPr>
          <w:i/>
        </w:rPr>
        <w:t xml:space="preserve">Published by Black Mask Limited. Cantoments Accra</w:t>
      </w:r>
      <w:r>
        <w:t xml:space="preserve">.</w:t>
      </w:r>
      <w:r>
        <w:t xml:space="preserve"> </w:t>
      </w:r>
      <w:hyperlink xmlns:r="http://schemas.openxmlformats.org/officeDocument/2006/relationships" w:history="true" r:id="R0d7e068677d14f3a">
        <w:r>
          <w:rPr>
            <w:rStyle w:val="Hyperlink"/>
          </w:rPr>
          <w:t xml:space="preserve">https://scholar.google.com/scholar?cluster=18369708467764877469&amp;hl=en&amp;oi=scholarr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FK Amedahe</w:t>
      </w:r>
      <w:r>
        <w:t xml:space="preserve"> (2004). </w:t>
      </w:r>
      <w:r>
        <w:t xml:space="preserve">Research methods notes for teaching.</w:t>
      </w:r>
      <w:r>
        <w:t xml:space="preserve"> </w:t>
      </w:r>
      <w:r>
        <w:rPr>
          <w:i/>
        </w:rPr>
        <w:t xml:space="preserve">Unpublished manuscript.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b60bd2b04614de3">
        <w:r>
          <w:rPr>
            <w:rStyle w:val="Hyperlink"/>
          </w:rPr>
          <w:t xml:space="preserve">https://scholar.google.com/scholar?cluster=1755440239358270722&amp;hl=en&amp;oi=scholarr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FK Amedahe</w:t>
      </w:r>
      <w:r>
        <w:t xml:space="preserve">, YKA Etsey</w:t>
      </w:r>
      <w:r>
        <w:t xml:space="preserve"> (2003). </w:t>
      </w:r>
      <w:r>
        <w:t xml:space="preserve">Assessment criteria, feedback, and evaluation.</w:t>
      </w:r>
      <w:r>
        <w:t xml:space="preserve"> </w:t>
      </w:r>
      <w:r>
        <w:rPr>
          <w:i/>
        </w:rPr>
        <w:t xml:space="preserve">Unpublished paper presented at the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1d0426801b24711">
        <w:r>
          <w:rPr>
            <w:rStyle w:val="Hyperlink"/>
          </w:rPr>
          <w:t xml:space="preserve">https://scholar.google.com/scholar?cluster=505620645371544941&amp;hl=en&amp;oi=scholarr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Fundamentals of educational research methods.</w:t>
      </w:r>
      <w:r>
        <w:t xml:space="preserve"> </w:t>
      </w:r>
      <w:r>
        <w:rPr>
          <w:i/>
        </w:rPr>
        <w:t xml:space="preserve">Mimeograph, UCC,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1567820028548af">
        <w:r>
          <w:rPr>
            <w:rStyle w:val="Hyperlink"/>
          </w:rPr>
          <w:t xml:space="preserve">https://scholar.google.com/scholar?cluster=3570063871617122644&amp;hl=en&amp;oi=scholarr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Introduction to education research.</w:t>
      </w:r>
      <w:r>
        <w:t xml:space="preserve"> </w:t>
      </w:r>
      <w:r>
        <w:rPr>
          <w:i/>
        </w:rPr>
        <w:t xml:space="preserve">Cape Coast: Centre for Continuing Education of the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9c77625a55e4df9">
        <w:r>
          <w:rPr>
            <w:rStyle w:val="Hyperlink"/>
          </w:rPr>
          <w:t xml:space="preserve">https://scholar.google.com/scholar?cluster=1851871577839606282&amp;hl=en&amp;oi=scholarr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Introduction to educational research.</w:t>
      </w:r>
      <w:r>
        <w:t xml:space="preserve"> </w:t>
      </w:r>
      <w:r>
        <w:rPr>
          <w:i/>
        </w:rPr>
        <w:t xml:space="preserve">Centre for Continuing Education,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79d3d1b33f04910">
        <w:r>
          <w:rPr>
            <w:rStyle w:val="Hyperlink"/>
          </w:rPr>
          <w:t xml:space="preserve">https://scholar.google.com/scholar?cluster=165419709484584762&amp;hl=en&amp;oi=scholarr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Notes on educational research.</w:t>
      </w:r>
      <w:r>
        <w:t xml:space="preserve"> </w:t>
      </w:r>
      <w:r>
        <w:rPr>
          <w:i/>
        </w:rPr>
        <w:t xml:space="preserve">Unpublished lecture notes,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765dd65ba2441d5">
        <w:r>
          <w:rPr>
            <w:rStyle w:val="Hyperlink"/>
          </w:rPr>
          <w:t xml:space="preserve">https://scholar.google.com/scholar?cluster=2448896207540035042&amp;hl=en&amp;oi=scholarr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Review of continuous assessment: guidelines for identifying critical instructional objectives for designing continuous assessment.</w:t>
      </w:r>
      <w:r>
        <w:t xml:space="preserve"> </w:t>
      </w:r>
      <w:r>
        <w:rPr>
          <w:i/>
        </w:rPr>
        <w:t xml:space="preserve">A SEASCAPE Project,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a5db8065b804078">
        <w:r>
          <w:rPr>
            <w:rStyle w:val="Hyperlink"/>
          </w:rPr>
          <w:t xml:space="preserve">https://scholar.google.com/scholar?cluster=15894502042952946867&amp;hl=en&amp;oi=scholarr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Francis K Amedahe</w:t>
      </w:r>
      <w:r>
        <w:t xml:space="preserve">, K Edjah</w:t>
      </w:r>
      <w:r>
        <w:t xml:space="preserve"> (2002). </w:t>
      </w:r>
      <w:r>
        <w:t xml:space="preserve">The education of children with special needs in Ghana: Policies, assessment and teacher training.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b98f8ca6cb44bad">
        <w:r>
          <w:rPr>
            <w:rStyle w:val="Hyperlink"/>
          </w:rPr>
          <w:t xml:space="preserve">https://doi.org/10.10520/ejc38526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FK Amedahe</w:t>
      </w:r>
      <w:r>
        <w:t xml:space="preserve">, PD Ahiatrogah, YKA Etsey</w:t>
      </w:r>
      <w:r>
        <w:t xml:space="preserve"> (2002). </w:t>
      </w:r>
      <w:r>
        <w:t xml:space="preserve">The impact of supervision and mentorship practices on perceived competence of teacher-trainees and beginning teachers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7ab03f412074ac6">
        <w:r>
          <w:rPr>
            <w:rStyle w:val="Hyperlink"/>
          </w:rPr>
          <w:t xml:space="preserve">https://doi.org/10.10520/ejc38532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FK Amedahe</w:t>
      </w:r>
      <w:r>
        <w:t xml:space="preserve"> (2002). </w:t>
      </w:r>
      <w:r>
        <w:t xml:space="preserve">Weighting and combining teacher assessment scores with external examination scores for certification.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d2580b8c6904c71">
        <w:r>
          <w:rPr>
            <w:rStyle w:val="Hyperlink"/>
          </w:rPr>
          <w:t xml:space="preserve">https://www.africabib.org/rec.php?RID=Q00039006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Francis K. Amedahe</w:t>
      </w:r>
      <w:r>
        <w:t xml:space="preserve"> (2001). </w:t>
      </w:r>
      <w:r>
        <w:t xml:space="preserve">Combining Teacher‐Assessment Scores With External‐Examination Scores for Certification: The Ghanaian Experience.</w:t>
      </w:r>
      <w:r>
        <w:t xml:space="preserve"> </w:t>
      </w:r>
      <w:r>
        <w:rPr>
          <w:i/>
        </w:rPr>
        <w:t xml:space="preserve">Educational Measurement Issues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d550a5eea124f6d">
        <w:r>
          <w:rPr>
            <w:rStyle w:val="Hyperlink"/>
          </w:rPr>
          <w:t xml:space="preserve">https://doi.org/10.1111/j.1745-3992.2001.tb00074.x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FK Amedahe</w:t>
      </w:r>
      <w:r>
        <w:t xml:space="preserve"> (2001). </w:t>
      </w:r>
      <w:r>
        <w:t xml:space="preserve">Combining teacher assessment scores with external examination scores for certification: Comparative study of four statistical models.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10989d70bd094fac">
        <w:r>
          <w:rPr>
            <w:rStyle w:val="Hyperlink"/>
          </w:rPr>
          <w:t xml:space="preserve">https://www.ajol.info/index.php/ifep/article/view/23594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FK Amedahe</w:t>
      </w:r>
      <w:r>
        <w:t xml:space="preserve"> (2000). </w:t>
      </w:r>
      <w:r>
        <w:t xml:space="preserve">Continuous assessment.</w:t>
      </w:r>
      <w:r>
        <w:t xml:space="preserve"> </w:t>
      </w:r>
      <w:r>
        <w:rPr>
          <w:i/>
        </w:rPr>
        <w:t xml:space="preserve">Unpublished paper,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57758379dd244da">
        <w:r>
          <w:rPr>
            <w:rStyle w:val="Hyperlink"/>
          </w:rPr>
          <w:t xml:space="preserve">https://scholar.google.com/scholar?cluster=14182227440196292392&amp;hl=en&amp;oi=scholarr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F. K. Amedahe</w:t>
      </w:r>
      <w:r>
        <w:t xml:space="preserve"> (2000). </w:t>
      </w:r>
      <w:r>
        <w:t xml:space="preserve">Issues in combining continuous assessment scores with external examination scores for certification at the basic and secondary school levels.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808af149a894671">
        <w:r>
          <w:rPr>
            <w:rStyle w:val="Hyperlink"/>
          </w:rPr>
          <w:t xml:space="preserve">https://doi.org/10.47963/jem.v3i.381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FK Amedahe</w:t>
      </w:r>
      <w:r>
        <w:t xml:space="preserve"> (1994). </w:t>
      </w:r>
      <w:r>
        <w:t xml:space="preserve">Attitudes of basic education teachers toward the use of continuous assessment in Ghana.</w:t>
      </w:r>
      <w:r>
        <w:t xml:space="preserve"> </w:t>
      </w:r>
      <w:r>
        <w:rPr>
          <w:i/>
        </w:rPr>
        <w:t xml:space="preserve">Journal of the Institute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e3047c6c9e84a36">
        <w:r>
          <w:rPr>
            <w:rStyle w:val="Hyperlink"/>
          </w:rPr>
          <w:t xml:space="preserve">https://scholar.google.com/scholar?cluster=14334269555682060169&amp;hl=en&amp;oi=scholarr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FK Amedahe</w:t>
      </w:r>
      <w:r>
        <w:t xml:space="preserve"> (1989). </w:t>
      </w:r>
      <w:r>
        <w:t xml:space="preserve">Testing practices in secondary schools in the Central Region of Ghana.</w:t>
      </w:r>
      <w:r>
        <w:t xml:space="preserve"> </w:t>
      </w:r>
      <w:r>
        <w:rPr>
          <w:i/>
        </w:rPr>
        <w:t xml:space="preserve">Unpublished Master’s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11f90be655b4a68">
        <w:r>
          <w:rPr>
            <w:rStyle w:val="Hyperlink"/>
          </w:rPr>
          <w:t xml:space="preserve">https://scholar.google.com/scholar?cluster=1789458696078618922&amp;hl=en&amp;oi=scholarr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FK Amedahe</w:t>
      </w:r>
      <w:r>
        <w:t xml:space="preserve"> (2004). </w:t>
      </w:r>
      <w:r>
        <w:t xml:space="preserve">A study on the forms of aggression among adolesecent students in Ghana.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69489d9d3f640a4">
        <w:r>
          <w:rPr>
            <w:rStyle w:val="Hyperlink"/>
          </w:rPr>
          <w:t xml:space="preserve">https://scholar.google.com/scholar?cluster=17359863191317639668&amp;hl=en&amp;oi=scholarr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FK Amedahe</w:t>
      </w:r>
      <w:r>
        <w:t xml:space="preserve"> (2004). </w:t>
      </w:r>
      <w:r>
        <w:t xml:space="preserve">Students perception on the causes of school violence and aggression.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568198b8c82430d">
        <w:r>
          <w:rPr>
            <w:rStyle w:val="Hyperlink"/>
          </w:rPr>
          <w:t xml:space="preserve">https://scholar.google.com/scholar?cluster=8230753099739559233&amp;hl=en&amp;oi=scholarr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FK Amedahe</w:t>
      </w:r>
      <w:r>
        <w:t xml:space="preserve"> (2016). </w:t>
      </w:r>
      <w:r>
        <w:t xml:space="preserve">Introduction to measurement and evaluation.</w:t>
      </w:r>
      <w:r>
        <w:t xml:space="preserve"> </w:t>
      </w:r>
      <w:r>
        <w:rPr>
          <w:i/>
        </w:rPr>
        <w:t xml:space="preserve">Cape Coast: University of Cape Coast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0af357b7b5e04f1a">
        <w:r>
          <w:rPr>
            <w:rStyle w:val="Hyperlink"/>
          </w:rPr>
          <w:t xml:space="preserve">https://scholar.google.com/scholar?cluster=552225340841246650&amp;hl=en&amp;oi=scholarr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Francis K Amedahe</w:t>
      </w:r>
      <w:r>
        <w:t xml:space="preserve"> (2014). </w:t>
      </w:r>
      <w:r>
        <w:t xml:space="preserve">The Issue of Falling Educational Standards in Ghana: A Perception Or Reality:(inaugural Lecture).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47bea1c692e427b">
        <w:r>
          <w:rPr>
            <w:rStyle w:val="Hyperlink"/>
          </w:rPr>
          <w:t xml:space="preserve">https://scholar.google.com/scholar?cluster=15667856538120406180&amp;hl=en&amp;oi=scholarr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FK Amedahe</w:t>
      </w:r>
      <w:r>
        <w:t xml:space="preserve"> (2010). </w:t>
      </w:r>
      <w:r>
        <w:t xml:space="preserve">Educational research: Lecture synopsis.</w:t>
      </w:r>
      <w:r>
        <w:t xml:space="preserve"> </w:t>
      </w:r>
      <w:r>
        <w:rPr>
          <w:i/>
        </w:rPr>
        <w:t xml:space="preserve">Cape Coast: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cced492cfb84992">
        <w:r>
          <w:rPr>
            <w:rStyle w:val="Hyperlink"/>
          </w:rPr>
          <w:t xml:space="preserve">https://scholar.google.com/scholar?cluster=13213613506278087829&amp;hl=en&amp;oi=scholarr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Francis K Amedahe</w:t>
      </w:r>
      <w:r>
        <w:t xml:space="preserve"> (2009). </w:t>
      </w:r>
      <w:r>
        <w:t xml:space="preserve">Ghana–Towards FCUBE (Free and Compulsory Universal Basic Education).</w:t>
      </w:r>
      <w:r>
        <w:t xml:space="preserve"> </w:t>
      </w:r>
      <w:r>
        <w:rPr>
          <w:i/>
        </w:rPr>
        <w:t xml:space="preserve">Commonwealth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d00028a61a24795">
        <w:r>
          <w:rPr>
            <w:rStyle w:val="Hyperlink"/>
          </w:rPr>
          <w:t xml:space="preserve">https://scholar.google.com/scholar?cluster=6729947724446587717&amp;hl=en&amp;oi=scholarr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FK Amedahe</w:t>
      </w:r>
      <w:r>
        <w:t xml:space="preserve"> (2005). </w:t>
      </w:r>
      <w:r>
        <w:t xml:space="preserve">Methods and principles of teaching Accra.</w:t>
      </w:r>
      <w:r>
        <w:t xml:space="preserve"> </w:t>
      </w:r>
      <w:r>
        <w:rPr>
          <w:i/>
        </w:rPr>
        <w:t xml:space="preserve">Sedco Publishing Ltd</w:t>
      </w:r>
      <w:r>
        <w:t xml:space="preserve">.</w:t>
      </w:r>
      <w:r>
        <w:t xml:space="preserve"> </w:t>
      </w:r>
      <w:hyperlink xmlns:r="http://schemas.openxmlformats.org/officeDocument/2006/relationships" w:history="true" r:id="R63066bf2f58d483b">
        <w:r>
          <w:rPr>
            <w:rStyle w:val="Hyperlink"/>
          </w:rPr>
          <w:t xml:space="preserve">https://scholar.google.com/scholar?cluster=11112766400086001215&amp;hl=en&amp;oi=scholarr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FK Amedahe</w:t>
      </w:r>
      <w:r>
        <w:t xml:space="preserve"> (2005). </w:t>
      </w:r>
      <w:r>
        <w:t xml:space="preserve">Preparing for teaching practice and the process of teaching.</w:t>
      </w:r>
      <w:r>
        <w:t xml:space="preserve"> </w:t>
      </w:r>
      <w:r>
        <w:rPr>
          <w:i/>
        </w:rPr>
        <w:t xml:space="preserve">Winx Comuters</w:t>
      </w:r>
      <w:r>
        <w:t xml:space="preserve">.</w:t>
      </w:r>
      <w:r>
        <w:t xml:space="preserve"> </w:t>
      </w:r>
      <w:hyperlink xmlns:r="http://schemas.openxmlformats.org/officeDocument/2006/relationships" w:history="true" r:id="R2b7bb792e51a4dcd">
        <w:r>
          <w:rPr>
            <w:rStyle w:val="Hyperlink"/>
          </w:rPr>
          <w:t xml:space="preserve">https://scholar.google.com/scholar?cluster=15282339560650266909&amp;hl=en&amp;oi=scholarr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 Amedahe</w:t>
      </w:r>
      <w:r>
        <w:t xml:space="preserve"> (2005). </w:t>
      </w:r>
      <w:r>
        <w:t xml:space="preserve">Principles and Methods of teaching. Accra.</w:t>
      </w:r>
      <w:r>
        <w:t xml:space="preserve"> </w:t>
      </w:r>
      <w:r>
        <w:rPr>
          <w:i/>
        </w:rPr>
        <w:t xml:space="preserve">Ghana University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ae83278c53cf44db">
        <w:r>
          <w:rPr>
            <w:rStyle w:val="Hyperlink"/>
          </w:rPr>
          <w:t xml:space="preserve">https://scholar.google.com/scholar?cluster=434659928072083809&amp;hl=en&amp;oi=scholarr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FK Amedahe</w:t>
      </w:r>
      <w:r>
        <w:t xml:space="preserve"> (2003). </w:t>
      </w:r>
      <w:r>
        <w:t xml:space="preserve">Measurement and evaluation.</w:t>
      </w:r>
      <w:r>
        <w:t xml:space="preserve"> </w:t>
      </w:r>
      <w:r>
        <w:rPr>
          <w:i/>
        </w:rPr>
        <w:t xml:space="preserve">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1f6b36c1a874cc6">
        <w:r>
          <w:rPr>
            <w:rStyle w:val="Hyperlink"/>
          </w:rPr>
          <w:t xml:space="preserve">https://scholar.google.com/scholar?cluster=12233265391871683735&amp;hl=en&amp;oi=scholarr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FK Amedahe</w:t>
      </w:r>
      <w:r>
        <w:t xml:space="preserve"> (2000). </w:t>
      </w:r>
      <w:r>
        <w:t xml:space="preserve">Educational research.</w:t>
      </w:r>
      <w:r>
        <w:t xml:space="preserve"> </w:t>
      </w:r>
      <w:r>
        <w:rPr>
          <w:i/>
        </w:rPr>
        <w:t xml:space="preserve">Cape Coast: University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0f40ff9b77e942fd">
        <w:r>
          <w:rPr>
            <w:rStyle w:val="Hyperlink"/>
          </w:rPr>
          <w:t xml:space="preserve">https://scholar.google.com/scholar?cluster=15300742277030457280&amp;hl=en&amp;oi=scholarr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FK Amedahe</w:t>
      </w:r>
      <w:r>
        <w:t xml:space="preserve"> (2000). </w:t>
      </w:r>
      <w:r>
        <w:t xml:space="preserve">Research methods in education.</w:t>
      </w:r>
      <w:r>
        <w:t xml:space="preserve"> </w:t>
      </w:r>
      <w:r>
        <w:rPr>
          <w:i/>
        </w:rPr>
        <w:t xml:space="preserve">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6865ad1a8a94673">
        <w:r>
          <w:rPr>
            <w:rStyle w:val="Hyperlink"/>
          </w:rPr>
          <w:t xml:space="preserve">https://scholar.google.com/scholar?cluster=14415460951859870917&amp;hl=en&amp;oi=scholarr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Kodzo Amedahe</w:t>
      </w:r>
      <w:r>
        <w:t xml:space="preserve"> (1998). </w:t>
      </w:r>
      <w:r>
        <w:t xml:space="preserve">Models of combining continuous assessment scores with external examination scores for selection and certification.</w:t>
      </w:r>
      <w:r>
        <w:t xml:space="preserve"> </w:t>
      </w:r>
      <w:r>
        <w:rPr>
          <w:i/>
        </w:rPr>
        <w:t xml:space="preserve">University of Pittsburgh</w:t>
      </w:r>
      <w:r>
        <w:t xml:space="preserve">.</w:t>
      </w:r>
      <w:r>
        <w:t xml:space="preserve"> </w:t>
      </w:r>
      <w:hyperlink xmlns:r="http://schemas.openxmlformats.org/officeDocument/2006/relationships" w:history="true" r:id="R33792fe401eb4bfb">
        <w:r>
          <w:rPr>
            <w:rStyle w:val="Hyperlink"/>
          </w:rPr>
          <w:t xml:space="preserve">https://search.proquest.com/openview/77c8c0f9c9837ff967c5a8c68b678af8/1?pq-origsite=gscholar&amp;cbl=18750&amp;diss=y</w:t>
        </w:r>
      </w:hyperlink>
    </w:p>
    <w:sectPr>
      <w:footerReference xmlns:r="http://schemas.openxmlformats.org/officeDocument/2006/relationships" w:type="default" r:id="Rfa772cf2b8364b5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scholar.ucc.edu.gh/staff/7aa3f3db-53c0-4d87-bac5-2a7508ad8828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228a916185487f" /><Relationship Type="http://schemas.openxmlformats.org/officeDocument/2006/relationships/hyperlink" Target="https://scholar.google.com/citations?user=5hs-foIAAAAJ&amp;hl=en" TargetMode="External" Id="Rf910c8d6edce4832" /><Relationship Type="http://schemas.openxmlformats.org/officeDocument/2006/relationships/hyperlink" Target="https://scholar.ucc.edu.gh/staff/7aa3f3db-53c0-4d87-bac5-2a7508ad8828" TargetMode="External" Id="Rd0c2d2eb55df4397" /><Relationship Type="http://schemas.openxmlformats.org/officeDocument/2006/relationships/hyperlink" Target="https://doi.org/10.11648/j.ijsedu.20221001.11" TargetMode="External" Id="R5a5a016905d14464" /><Relationship Type="http://schemas.openxmlformats.org/officeDocument/2006/relationships/hyperlink" Target="https://doi.org/10.23918/ijsses.v7i4p109" TargetMode="External" Id="R63024435431241f5" /><Relationship Type="http://schemas.openxmlformats.org/officeDocument/2006/relationships/hyperlink" Target="https://doi.org/10.1177/0022057418800950" TargetMode="External" Id="Ra4d2e700c79c4373" /><Relationship Type="http://schemas.openxmlformats.org/officeDocument/2006/relationships/hyperlink" Target="https://scholar.google.com/scholar?cluster=1052500938741018842&amp;hl=en&amp;oi=scholarr" TargetMode="External" Id="Ra4e92dba9b9b4252" /><Relationship Type="http://schemas.openxmlformats.org/officeDocument/2006/relationships/hyperlink" Target="https://scholar.google.com/scholar?cluster=1224013430599838898&amp;hl=en&amp;oi=scholarr" TargetMode="External" Id="Rc57754d9f40742bb" /><Relationship Type="http://schemas.openxmlformats.org/officeDocument/2006/relationships/hyperlink" Target="https://doi.org/10.1177/105678791302200105" TargetMode="External" Id="R32a1d0c93bfc405a" /><Relationship Type="http://schemas.openxmlformats.org/officeDocument/2006/relationships/hyperlink" Target="https://scholar.google.com/scholar?cluster=11300521517907662703&amp;hl=en&amp;oi=scholarr" TargetMode="External" Id="R38a309ba05ca410a" /><Relationship Type="http://schemas.openxmlformats.org/officeDocument/2006/relationships/hyperlink" Target="https://eric.ed.gov/?id=EJ815660" TargetMode="External" Id="R8152f0fc787946e3" /><Relationship Type="http://schemas.openxmlformats.org/officeDocument/2006/relationships/hyperlink" Target="https://doi.org/10.47963/jedp.v2i.935" TargetMode="External" Id="R1bfb66a8fc214e30" /><Relationship Type="http://schemas.openxmlformats.org/officeDocument/2006/relationships/hyperlink" Target="https://doi.org/10.7227/rie.78.5" TargetMode="External" Id="Rc02b91832142465b" /><Relationship Type="http://schemas.openxmlformats.org/officeDocument/2006/relationships/hyperlink" Target="https://scholar.google.com/scholar?cluster=4866026897580324851&amp;hl=en&amp;oi=scholarr" TargetMode="External" Id="R4a4cc8eee0134470" /><Relationship Type="http://schemas.openxmlformats.org/officeDocument/2006/relationships/hyperlink" Target="https://scholar.google.com/scholar?cluster=18232870982591325895&amp;hl=en&amp;oi=scholarr" TargetMode="External" Id="Ra704995a3b8f45f5" /><Relationship Type="http://schemas.openxmlformats.org/officeDocument/2006/relationships/hyperlink" Target="https://scholar.google.com/scholar?cluster=16360833818987785976&amp;hl=en&amp;oi=scholarr" TargetMode="External" Id="R6c69f8c7918d46a6" /><Relationship Type="http://schemas.openxmlformats.org/officeDocument/2006/relationships/hyperlink" Target="https://scholar.google.com/scholar?cluster=18369708467764877469&amp;hl=en&amp;oi=scholarr" TargetMode="External" Id="R0d7e068677d14f3a" /><Relationship Type="http://schemas.openxmlformats.org/officeDocument/2006/relationships/hyperlink" Target="https://scholar.google.com/scholar?cluster=1755440239358270722&amp;hl=en&amp;oi=scholarr" TargetMode="External" Id="R7b60bd2b04614de3" /><Relationship Type="http://schemas.openxmlformats.org/officeDocument/2006/relationships/hyperlink" Target="https://scholar.google.com/scholar?cluster=505620645371544941&amp;hl=en&amp;oi=scholarr" TargetMode="External" Id="R31d0426801b24711" /><Relationship Type="http://schemas.openxmlformats.org/officeDocument/2006/relationships/hyperlink" Target="https://scholar.google.com/scholar?cluster=3570063871617122644&amp;hl=en&amp;oi=scholarr" TargetMode="External" Id="R91567820028548af" /><Relationship Type="http://schemas.openxmlformats.org/officeDocument/2006/relationships/hyperlink" Target="https://scholar.google.com/scholar?cluster=1851871577839606282&amp;hl=en&amp;oi=scholarr" TargetMode="External" Id="R99c77625a55e4df9" /><Relationship Type="http://schemas.openxmlformats.org/officeDocument/2006/relationships/hyperlink" Target="https://scholar.google.com/scholar?cluster=165419709484584762&amp;hl=en&amp;oi=scholarr" TargetMode="External" Id="R179d3d1b33f04910" /><Relationship Type="http://schemas.openxmlformats.org/officeDocument/2006/relationships/hyperlink" Target="https://scholar.google.com/scholar?cluster=2448896207540035042&amp;hl=en&amp;oi=scholarr" TargetMode="External" Id="Rd765dd65ba2441d5" /><Relationship Type="http://schemas.openxmlformats.org/officeDocument/2006/relationships/hyperlink" Target="https://scholar.google.com/scholar?cluster=15894502042952946867&amp;hl=en&amp;oi=scholarr" TargetMode="External" Id="R4a5db8065b804078" /><Relationship Type="http://schemas.openxmlformats.org/officeDocument/2006/relationships/hyperlink" Target="https://doi.org/10.10520/ejc38526" TargetMode="External" Id="Reb98f8ca6cb44bad" /><Relationship Type="http://schemas.openxmlformats.org/officeDocument/2006/relationships/hyperlink" Target="https://doi.org/10.10520/ejc38532" TargetMode="External" Id="Ra7ab03f412074ac6" /><Relationship Type="http://schemas.openxmlformats.org/officeDocument/2006/relationships/hyperlink" Target="https://www.africabib.org/rec.php?RID=Q00039006" TargetMode="External" Id="R4d2580b8c6904c71" /><Relationship Type="http://schemas.openxmlformats.org/officeDocument/2006/relationships/hyperlink" Target="https://doi.org/10.1111/j.1745-3992.2001.tb00074.x" TargetMode="External" Id="Rdd550a5eea124f6d" /><Relationship Type="http://schemas.openxmlformats.org/officeDocument/2006/relationships/hyperlink" Target="https://www.ajol.info/index.php/ifep/article/view/23594" TargetMode="External" Id="R10989d70bd094fac" /><Relationship Type="http://schemas.openxmlformats.org/officeDocument/2006/relationships/hyperlink" Target="https://scholar.google.com/scholar?cluster=14182227440196292392&amp;hl=en&amp;oi=scholarr" TargetMode="External" Id="R257758379dd244da" /><Relationship Type="http://schemas.openxmlformats.org/officeDocument/2006/relationships/hyperlink" Target="https://doi.org/10.47963/jem.v3i.381" TargetMode="External" Id="R1808af149a894671" /><Relationship Type="http://schemas.openxmlformats.org/officeDocument/2006/relationships/hyperlink" Target="https://scholar.google.com/scholar?cluster=14334269555682060169&amp;hl=en&amp;oi=scholarr" TargetMode="External" Id="Rce3047c6c9e84a36" /><Relationship Type="http://schemas.openxmlformats.org/officeDocument/2006/relationships/hyperlink" Target="https://scholar.google.com/scholar?cluster=1789458696078618922&amp;hl=en&amp;oi=scholarr" TargetMode="External" Id="R111f90be655b4a68" /><Relationship Type="http://schemas.openxmlformats.org/officeDocument/2006/relationships/hyperlink" Target="https://scholar.google.com/scholar?cluster=17359863191317639668&amp;hl=en&amp;oi=scholarr" TargetMode="External" Id="Rf69489d9d3f640a4" /><Relationship Type="http://schemas.openxmlformats.org/officeDocument/2006/relationships/hyperlink" Target="https://scholar.google.com/scholar?cluster=8230753099739559233&amp;hl=en&amp;oi=scholarr" TargetMode="External" Id="Rb568198b8c82430d" /><Relationship Type="http://schemas.openxmlformats.org/officeDocument/2006/relationships/hyperlink" Target="https://scholar.google.com/scholar?cluster=552225340841246650&amp;hl=en&amp;oi=scholarr" TargetMode="External" Id="R0af357b7b5e04f1a" /><Relationship Type="http://schemas.openxmlformats.org/officeDocument/2006/relationships/hyperlink" Target="https://scholar.google.com/scholar?cluster=15667856538120406180&amp;hl=en&amp;oi=scholarr" TargetMode="External" Id="R547bea1c692e427b" /><Relationship Type="http://schemas.openxmlformats.org/officeDocument/2006/relationships/hyperlink" Target="https://scholar.google.com/scholar?cluster=13213613506278087829&amp;hl=en&amp;oi=scholarr" TargetMode="External" Id="R5cced492cfb84992" /><Relationship Type="http://schemas.openxmlformats.org/officeDocument/2006/relationships/hyperlink" Target="https://scholar.google.com/scholar?cluster=6729947724446587717&amp;hl=en&amp;oi=scholarr" TargetMode="External" Id="R7d00028a61a24795" /><Relationship Type="http://schemas.openxmlformats.org/officeDocument/2006/relationships/hyperlink" Target="https://scholar.google.com/scholar?cluster=11112766400086001215&amp;hl=en&amp;oi=scholarr" TargetMode="External" Id="R63066bf2f58d483b" /><Relationship Type="http://schemas.openxmlformats.org/officeDocument/2006/relationships/hyperlink" Target="https://scholar.google.com/scholar?cluster=15282339560650266909&amp;hl=en&amp;oi=scholarr" TargetMode="External" Id="R2b7bb792e51a4dcd" /><Relationship Type="http://schemas.openxmlformats.org/officeDocument/2006/relationships/hyperlink" Target="https://scholar.google.com/scholar?cluster=434659928072083809&amp;hl=en&amp;oi=scholarr" TargetMode="External" Id="Rae83278c53cf44db" /><Relationship Type="http://schemas.openxmlformats.org/officeDocument/2006/relationships/hyperlink" Target="https://scholar.google.com/scholar?cluster=12233265391871683735&amp;hl=en&amp;oi=scholarr" TargetMode="External" Id="Rc1f6b36c1a874cc6" /><Relationship Type="http://schemas.openxmlformats.org/officeDocument/2006/relationships/hyperlink" Target="https://scholar.google.com/scholar?cluster=15300742277030457280&amp;hl=en&amp;oi=scholarr" TargetMode="External" Id="R0f40ff9b77e942fd" /><Relationship Type="http://schemas.openxmlformats.org/officeDocument/2006/relationships/hyperlink" Target="https://scholar.google.com/scholar?cluster=14415460951859870917&amp;hl=en&amp;oi=scholarr" TargetMode="External" Id="R06865ad1a8a94673" /><Relationship Type="http://schemas.openxmlformats.org/officeDocument/2006/relationships/hyperlink" Target="https://search.proquest.com/openview/77c8c0f9c9837ff967c5a8c68b678af8/1?pq-origsite=gscholar&amp;cbl=18750&amp;diss=y" TargetMode="External" Id="R33792fe401eb4bfb" /><Relationship Type="http://schemas.openxmlformats.org/officeDocument/2006/relationships/footer" Target="/word/footer1.xml" Id="Rfa772cf2b8364b55" /></Relationships>
</file>