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53615f54f4569" /><Relationship Type="http://schemas.openxmlformats.org/package/2006/relationships/metadata/core-properties" Target="/package/services/metadata/core-properties/1d13efdce7ab41d9bd39eefa5923d235.psmdcp" Id="R3c8eb702818f48a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Ewura-adwoa Ewusie</w:t>
      </w:r>
    </w:p>
    <w:p>
      <w:r>
        <w:rPr>
          <w:rStyle w:val="Muted"/>
          <w:sz w:val="22"/>
        </w:rPr>
        <w:t xml:space="preserve">Lecturer · Data Science and Economic Policy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e404f2912484c7b">
        <w:r>
          <w:rPr>
            <w:rStyle w:val="Hyperlink"/>
            <w:sz w:val="18"/>
          </w:rPr>
          <w:t xml:space="preserve">0000-0001-5450-1087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7832743d8af488d">
        <w:r>
          <w:rPr>
            <w:rStyle w:val="Hyperlink"/>
            <w:sz w:val="18"/>
          </w:rPr>
          <w:t xml:space="preserve">scholar.google.com/citations?user=Pn5O03cAAAAJ&amp;hl=en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66b50e69fa94345">
        <w:r>
          <w:rPr>
            <w:rStyle w:val="Hyperlink"/>
            <w:sz w:val="18"/>
          </w:rPr>
          <w:t xml:space="preserve">scholar.ucc.edu.gh/staff/7c5120e6-d766-40b3-9612-174626c75ac3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Development Economics · Microfinance · Financial Inclusion · Poverty ·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Accounting · Finance · Management Information Systems · Clinical Psychology · General Economics, Econometrics and Finance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2017–2026. Field-weighted impact is the mean over the 9 works scored for it; 1.00 is the world average for works of the same field, type and year. 2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Department of Economic Studies,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Solomon Hope Agbesi, William Godfred Cantah, </w:t>
      </w:r>
      <w:r>
        <w:rPr>
          <w:b/>
        </w:rPr>
        <w:t xml:space="preserve">Ewura-Adwoa Ewusie</w:t>
      </w:r>
      <w:r>
        <w:t xml:space="preserve"> (2026). </w:t>
      </w:r>
      <w:r>
        <w:t xml:space="preserve">Environmental policy effectiveness and industrialisation in low- and middle-income countries.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f138890341364764">
        <w:r>
          <w:rPr>
            <w:rStyle w:val="Hyperlink"/>
          </w:rPr>
          <w:t xml:space="preserve">https://doi.org/10.1016/j.ssaho.2026.102468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Attobrah, Joshua Sebu, Francis Kwaw Andoh, Emmanuel Ekow Asmah, </w:t>
      </w:r>
      <w:r>
        <w:rPr>
          <w:b/>
        </w:rPr>
        <w:t xml:space="preserve">Ewura-Adwoa Ewusie</w:t>
      </w:r>
      <w:r>
        <w:t xml:space="preserve"> (2025). </w:t>
      </w:r>
      <w:r>
        <w:t xml:space="preserve">Household Debt Servicing and Multidimensional Poverty in Ghana.</w:t>
      </w:r>
      <w:r>
        <w:t xml:space="preserve"> </w:t>
      </w:r>
      <w:r>
        <w:rPr>
          <w:i/>
        </w:rPr>
        <w:t xml:space="preserve">International Economic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ff3e77634c24422">
        <w:r>
          <w:rPr>
            <w:rStyle w:val="Hyperlink"/>
          </w:rPr>
          <w:t xml:space="preserve">https://doi.org/10.1080/10168737.2025.2566682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James Atta Peprah, </w:t>
      </w:r>
      <w:r>
        <w:rPr>
          <w:b/>
        </w:rPr>
        <w:t xml:space="preserve">Ewura-Adwoa Ewusie</w:t>
      </w:r>
      <w:r>
        <w:t xml:space="preserve">, Ebenezer Quartey Quartey</w:t>
      </w:r>
      <w:r>
        <w:t xml:space="preserve"> (2024). </w:t>
      </w:r>
      <w:r>
        <w:t xml:space="preserve">MICROFINANCE REGULATION IN GHANA:.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e346df0d9e34998">
        <w:r>
          <w:rPr>
            <w:rStyle w:val="Hyperlink"/>
          </w:rPr>
          <w:t xml:space="preserve">https://doi.org/10.47963/ucclj.v4i1.1546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Ewura-Adwoa Ewusie</w:t>
      </w:r>
      <w:r>
        <w:t xml:space="preserve"> (2024). </w:t>
      </w:r>
      <w:r>
        <w:t xml:space="preserve">MICROFINANCE REGULATION IN GHANA:: LESSONS LEARNT.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af199fdc5c04940">
        <w:r>
          <w:rPr>
            <w:rStyle w:val="Hyperlink"/>
          </w:rPr>
          <w:t xml:space="preserve">https://journal.ucc.edu.gh/index.php/ucclj/article/download/1546/770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Camara K. Obeng, Michael Tutu Boadu, </w:t>
      </w:r>
      <w:r>
        <w:rPr>
          <w:b/>
        </w:rPr>
        <w:t xml:space="preserve">Ewura-Adwoa Ewusie</w:t>
      </w:r>
      <w:r>
        <w:t xml:space="preserve"> (2023). </w:t>
      </w:r>
      <w:r>
        <w:t xml:space="preserve">Deep preferential trade agreements and export efficiency in Ghana: Do institutions matter?</w:t>
      </w:r>
      <w:r>
        <w:t xml:space="preserve"> </w:t>
      </w:r>
      <w:r>
        <w:rPr>
          <w:i/>
        </w:rPr>
        <w:t xml:space="preserve">Research in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06fbb68633142c3">
        <w:r>
          <w:rPr>
            <w:rStyle w:val="Hyperlink"/>
          </w:rPr>
          <w:t xml:space="preserve">https://doi.org/10.1016/j.resglo.2023.100112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RE Kofinti, </w:t>
      </w:r>
      <w:r>
        <w:rPr>
          <w:b/>
        </w:rPr>
        <w:t xml:space="preserve">EA Ewusie</w:t>
      </w:r>
      <w:r>
        <w:t xml:space="preserve">, CY Kwaah, EE Asmah</w:t>
      </w:r>
      <w:r>
        <w:t xml:space="preserve"> (2022). </w:t>
      </w:r>
      <w:r>
        <w:t xml:space="preserve">Effects of parental attitudes toward spousal violence on early childhood development and learning support among Ghanaian children.</w:t>
      </w:r>
      <w:r>
        <w:t xml:space="preserve"> </w:t>
      </w:r>
      <w:r>
        <w:rPr>
          <w:i/>
        </w:rPr>
        <w:t xml:space="preserve">Journal of interpersonal violence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Ewura‐Adwoa Ewusie</w:t>
      </w:r>
      <w:r>
        <w:t xml:space="preserve">, Samuel Kobina Annim, William Brafu‐Insaidoo</w:t>
      </w:r>
      <w:r>
        <w:t xml:space="preserve"> (2021). </w:t>
      </w:r>
      <w:r>
        <w:t xml:space="preserve">The density of microfinance institutions and multiple borrowing in Ghana: Are rural borrowers vulnerable?</w:t>
      </w:r>
      <w:r>
        <w:t xml:space="preserve"> </w:t>
      </w:r>
      <w:r>
        <w:rPr>
          <w:i/>
        </w:rPr>
        <w:t xml:space="preserve">Journal of International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6854dbfa79b46b2">
        <w:r>
          <w:rPr>
            <w:rStyle w:val="Hyperlink"/>
          </w:rPr>
          <w:t xml:space="preserve">https://doi.org/10.1002/jid.3551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Raymond Elikplim Kofinti, </w:t>
      </w:r>
      <w:r>
        <w:rPr>
          <w:b/>
        </w:rPr>
        <w:t xml:space="preserve">Ewura - Adwoa Ewusie</w:t>
      </w:r>
      <w:r>
        <w:t xml:space="preserve">, Christopher Yaw Kwaah, Emmanuel Ekow Asmah</w:t>
      </w:r>
      <w:r>
        <w:t xml:space="preserve"> (2020). </w:t>
      </w:r>
      <w:r>
        <w:t xml:space="preserve">Effects of Parental Attitudes Toward Spousal Violence on Early Childhood Development and Learning Support Among Ghanaian Children.</w:t>
      </w:r>
      <w:r>
        <w:t xml:space="preserve"> </w:t>
      </w:r>
      <w:r>
        <w:rPr>
          <w:i/>
        </w:rPr>
        <w:t xml:space="preserve">Journal of Interpersonal Violence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3c88ee238594eaf">
        <w:r>
          <w:rPr>
            <w:rStyle w:val="Hyperlink"/>
          </w:rPr>
          <w:t xml:space="preserve">https://doi.org/10.1177/0886260520934425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William Gabriel Brafu-Insaidoo, Camara Kwasi Obeng, </w:t>
      </w:r>
      <w:r>
        <w:rPr>
          <w:b/>
        </w:rPr>
        <w:t xml:space="preserve">Ewura Adwoa Ewusie</w:t>
      </w:r>
      <w:r>
        <w:t xml:space="preserve"> (2019). </w:t>
      </w:r>
      <w:r>
        <w:t xml:space="preserve">The relative effect of trade and tax reforms on import tax revenues in Ghana.</w:t>
      </w:r>
      <w:r>
        <w:t xml:space="preserve"> </w:t>
      </w:r>
      <w:r>
        <w:rPr>
          <w:i/>
        </w:rPr>
        <w:t xml:space="preserve">Financial Statistical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a88eb842a6d44a0">
        <w:r>
          <w:rPr>
            <w:rStyle w:val="Hyperlink"/>
          </w:rPr>
          <w:t xml:space="preserve">https://doi.org/10.24294/fsj.v2i1.943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William Gabriel Brafu-Insaidoo, Camara Kwasi Obeng, </w:t>
      </w:r>
      <w:r>
        <w:rPr>
          <w:b/>
        </w:rPr>
        <w:t xml:space="preserve">Ewura Adwoa Ewusie</w:t>
      </w:r>
      <w:r>
        <w:t xml:space="preserve"> (2018). </w:t>
      </w:r>
      <w:r>
        <w:t xml:space="preserve">The relative effect of trade and tax reformson import tax revenues in Ghana.</w:t>
      </w:r>
      <w:r>
        <w:t xml:space="preserve"> </w:t>
      </w:r>
      <w:r>
        <w:rPr>
          <w:i/>
        </w:rPr>
        <w:t xml:space="preserve">Financial Statistical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d624fc2c9d54334">
        <w:r>
          <w:rPr>
            <w:rStyle w:val="Hyperlink"/>
          </w:rPr>
          <w:t xml:space="preserve">https://doi.org/10.24294/fsj.v0i0.943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Joshua Sebu, Eric Amoo Bondzie, </w:t>
      </w:r>
      <w:r>
        <w:rPr>
          <w:b/>
        </w:rPr>
        <w:t xml:space="preserve">Ewura-Adwoa Ewusie</w:t>
      </w:r>
      <w:r>
        <w:t xml:space="preserve">, Jonathan Tawiah-Mensah</w:t>
      </w:r>
      <w:r>
        <w:t xml:space="preserve"> (2023). </w:t>
      </w:r>
      <w:r>
        <w:t xml:space="preserve">Harnessing Financial Innovation for Financial Inclusion in Ghana.</w:t>
      </w:r>
      <w:r>
        <w:t xml:space="preserve"> </w:t>
      </w:r>
      <w:r>
        <w:rPr>
          <w:i/>
        </w:rPr>
        <w:t xml:space="preserve">Palgrave Macmillan studies in banking and financial institutions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45152ffbd334030">
        <w:r>
          <w:rPr>
            <w:rStyle w:val="Hyperlink"/>
          </w:rPr>
          <w:t xml:space="preserve">https://doi.org/10.1007/978-3-031-09345-6_3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EA Ewusie</w:t>
      </w:r>
      <w:r>
        <w:t xml:space="preserve">, Samuel Kobina Annim</w:t>
      </w:r>
      <w:r>
        <w:t xml:space="preserve"> (2025). </w:t>
      </w:r>
      <w:r>
        <w:t xml:space="preserve">Over-Indebtedness: measurement, determinants and effect on living standards.</w:t>
      </w:r>
      <w:r>
        <w:t xml:space="preserve"> </w:t>
      </w:r>
      <w:r>
        <w:rPr>
          <w:i/>
        </w:rPr>
        <w:t xml:space="preserve">AERC</w:t>
      </w:r>
      <w:r>
        <w:t xml:space="preserve">.</w:t>
      </w:r>
      <w:r>
        <w:t xml:space="preserve"> </w:t>
      </w:r>
      <w:hyperlink xmlns:r="http://schemas.openxmlformats.org/officeDocument/2006/relationships" w:history="true" r:id="R93374dda5a174abf">
        <w:r>
          <w:rPr>
            <w:rStyle w:val="Hyperlink"/>
          </w:rPr>
          <w:t xml:space="preserve">https://publication.aercafricalibrary.org/handle/123456789/3938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Ewura-Adwoa Ewusie</w:t>
      </w:r>
      <w:r>
        <w:t xml:space="preserve"> (2017). </w:t>
      </w:r>
      <w:r>
        <w:t xml:space="preserve">Multiple Borrowing, Over-Indebtedness and Household Consumption Expenditure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31b4b470e2f493a">
        <w:r>
          <w:rPr>
            <w:rStyle w:val="Hyperlink"/>
          </w:rPr>
          <w:t xml:space="preserve">https://ir.ucc.edu.gh/server/api/core/bitstreams/80da7284-d742-478e-83fa-844e2e483611/content</w:t>
        </w:r>
      </w:hyperlink>
    </w:p>
    <w:sectPr>
      <w:footerReference xmlns:r="http://schemas.openxmlformats.org/officeDocument/2006/relationships" w:type="default" r:id="R5406d17d7a4c4ed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scholar.ucc.edu.gh/staff/7c5120e6-d766-40b3-9612-174626c75ac3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90046315bb941cb" /><Relationship Type="http://schemas.openxmlformats.org/officeDocument/2006/relationships/hyperlink" Target="https://orcid.org/0000-0001-5450-1087" TargetMode="External" Id="R7e404f2912484c7b" /><Relationship Type="http://schemas.openxmlformats.org/officeDocument/2006/relationships/hyperlink" Target="https://scholar.google.com/citations?user=Pn5O03cAAAAJ&amp;hl=en" TargetMode="External" Id="R77832743d8af488d" /><Relationship Type="http://schemas.openxmlformats.org/officeDocument/2006/relationships/hyperlink" Target="https://scholar.ucc.edu.gh/staff/7c5120e6-d766-40b3-9612-174626c75ac3" TargetMode="External" Id="R566b50e69fa94345" /><Relationship Type="http://schemas.openxmlformats.org/officeDocument/2006/relationships/hyperlink" Target="https://doi.org/10.1016/j.ssaho.2026.102468" TargetMode="External" Id="Rf138890341364764" /><Relationship Type="http://schemas.openxmlformats.org/officeDocument/2006/relationships/hyperlink" Target="https://doi.org/10.1080/10168737.2025.2566682" TargetMode="External" Id="Rdff3e77634c24422" /><Relationship Type="http://schemas.openxmlformats.org/officeDocument/2006/relationships/hyperlink" Target="https://doi.org/10.47963/ucclj.v4i1.1546" TargetMode="External" Id="Rae346df0d9e34998" /><Relationship Type="http://schemas.openxmlformats.org/officeDocument/2006/relationships/hyperlink" Target="https://journal.ucc.edu.gh/index.php/ucclj/article/download/1546/770" TargetMode="External" Id="Rfaf199fdc5c04940" /><Relationship Type="http://schemas.openxmlformats.org/officeDocument/2006/relationships/hyperlink" Target="https://doi.org/10.1016/j.resglo.2023.100112" TargetMode="External" Id="R306fbb68633142c3" /><Relationship Type="http://schemas.openxmlformats.org/officeDocument/2006/relationships/hyperlink" Target="https://doi.org/10.1002/jid.3551" TargetMode="External" Id="R06854dbfa79b46b2" /><Relationship Type="http://schemas.openxmlformats.org/officeDocument/2006/relationships/hyperlink" Target="https://doi.org/10.1177/0886260520934425" TargetMode="External" Id="Rc3c88ee238594eaf" /><Relationship Type="http://schemas.openxmlformats.org/officeDocument/2006/relationships/hyperlink" Target="https://doi.org/10.24294/fsj.v2i1.943" TargetMode="External" Id="Rda88eb842a6d44a0" /><Relationship Type="http://schemas.openxmlformats.org/officeDocument/2006/relationships/hyperlink" Target="https://doi.org/10.24294/fsj.v0i0.943" TargetMode="External" Id="R4d624fc2c9d54334" /><Relationship Type="http://schemas.openxmlformats.org/officeDocument/2006/relationships/hyperlink" Target="https://doi.org/10.1007/978-3-031-09345-6_3" TargetMode="External" Id="Rc45152ffbd334030" /><Relationship Type="http://schemas.openxmlformats.org/officeDocument/2006/relationships/hyperlink" Target="https://publication.aercafricalibrary.org/handle/123456789/3938" TargetMode="External" Id="R93374dda5a174abf" /><Relationship Type="http://schemas.openxmlformats.org/officeDocument/2006/relationships/hyperlink" Target="https://ir.ucc.edu.gh/server/api/core/bitstreams/80da7284-d742-478e-83fa-844e2e483611/content" TargetMode="External" Id="R231b4b470e2f493a" /><Relationship Type="http://schemas.openxmlformats.org/officeDocument/2006/relationships/footer" Target="/word/footer1.xml" Id="R5406d17d7a4c4ed2" /></Relationships>
</file>