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2e276e7a34ced" /><Relationship Type="http://schemas.openxmlformats.org/package/2006/relationships/metadata/core-properties" Target="/package/services/metadata/core-properties/3a1130b5df534105b5cb4da1ee58126e.psmdcp" Id="Re07cee91fcac46d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Hackman Kwamena Essel</w:t>
      </w:r>
    </w:p>
    <w:p>
      <w:r>
        <w:rPr>
          <w:rStyle w:val="Muted"/>
          <w:sz w:val="22"/>
        </w:rPr>
        <w:t xml:space="preserve">Lecturer · Centre for Entre and Small ENT. Dev.(cesed)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f36eb8526134b6c">
        <w:r>
          <w:rPr>
            <w:rStyle w:val="Hyperlink"/>
            <w:sz w:val="18"/>
          </w:rPr>
          <w:t xml:space="preserve">0000-0003-3504-0902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bee5f5294d14baf">
        <w:r>
          <w:rPr>
            <w:rStyle w:val="Hyperlink"/>
            <w:sz w:val="18"/>
          </w:rPr>
          <w:t xml:space="preserve">scholar.google.com/citations?user=35VlpyYAAAAJ&amp;hl=en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8274f566694a07">
        <w:r>
          <w:rPr>
            <w:rStyle w:val="Hyperlink"/>
            <w:sz w:val="18"/>
          </w:rPr>
          <w:t xml:space="preserve">scholar.ucc.edu.gh/staff/81a4d7be-29f4-4937-8b0c-70549624ac1e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Entrepreneurship · Innovation · Strategic Management · Enterprise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General Agricultural and Biological Sciences · General Economics, Econometrics and Finance · Sociology and Political Science · Accounting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2013–2026. Field-weighted impact is the mean over the 7 works scored for it; 1.00 is the world average for works of the same field, type and year. 4 of the 7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 Management Science &amp; Engineering(Entrepreneurship &amp; Innovation)</w:t>
      </w:r>
      <w:r>
        <w:tab/>
      </w:r>
      <w:r>
        <w:rPr>
          <w:rStyle w:val="Muted"/>
        </w:rPr>
        <w:t xml:space="preserve">2014–2020</w:t>
      </w:r>
    </w:p>
    <w:p>
      <w:r>
        <w:rPr>
          <w:rStyle w:val="Muted"/>
        </w:rPr>
        <w:t xml:space="preserve">Economics and Management Science, University of Electronic Science and Technology of China - Qingshuihe Campus, Chengdu, China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Martinson Ankrah Twumasi, Bin Lai, Evans Opoku‐Mensah, Wei Jiang, </w:t>
      </w:r>
      <w:r>
        <w:rPr>
          <w:b/>
        </w:rPr>
        <w:t xml:space="preserve">Charles Hackman Kwamena Essel</w:t>
      </w:r>
      <w:r>
        <w:t xml:space="preserve">, Kwabena Nkansah Darfor</w:t>
      </w:r>
      <w:r>
        <w:t xml:space="preserve"> (2026). </w:t>
      </w:r>
      <w:r>
        <w:t xml:space="preserve">Advancing SDGs 2 and 8 Through Tourism: Evidence on Tourism Market Participation, Dietary Diversity, and Government Support in Ghana via Institutional Theory.</w:t>
      </w:r>
      <w:r>
        <w:t xml:space="preserve"> </w:t>
      </w:r>
      <w:r>
        <w:rPr>
          <w:i/>
        </w:rPr>
        <w:t xml:space="preserve">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18e76508569417a">
        <w:r>
          <w:rPr>
            <w:rStyle w:val="Hyperlink"/>
          </w:rPr>
          <w:t xml:space="preserve">https://doi.org/10.1002/sd.71056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Anthony Mawuena Numekevor, Zaiwu Gong, Martinson Ankrah Twumasi, </w:t>
      </w:r>
      <w:r>
        <w:rPr>
          <w:b/>
        </w:rPr>
        <w:t xml:space="preserve">Charles Hackman Kwamena Essel</w:t>
      </w:r>
      <w:r>
        <w:t xml:space="preserve"> (2026). </w:t>
      </w:r>
      <w:r>
        <w:t xml:space="preserve">Can Natural Resource Wealth Finance Health for All? Governance Conditioned Effects of Resource Rents on Government Health Spending in Africa Toward SDG 3, 12, and 16.</w:t>
      </w:r>
      <w:r>
        <w:t xml:space="preserve"> </w:t>
      </w:r>
      <w:r>
        <w:rPr>
          <w:i/>
        </w:rPr>
        <w:t xml:space="preserve">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757e931c09744b5">
        <w:r>
          <w:rPr>
            <w:rStyle w:val="Hyperlink"/>
          </w:rPr>
          <w:t xml:space="preserve">https://doi.org/10.1002/sd.71176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MAVIS SERWAH BENNEH MENSAH, KEREN NAA ABEKA ARTHUR, </w:t>
      </w:r>
      <w:r>
        <w:rPr>
          <w:b/>
        </w:rPr>
        <w:t xml:space="preserve">CHARLES HACKMAN KWAMENA ESSEL</w:t>
      </w:r>
      <w:r>
        <w:t xml:space="preserve">, ENOCH MENSAH-WILLIAMS, RICHARD ASUMADU, EDWARD NII AMAR AMARTEIFIO</w:t>
      </w:r>
      <w:r>
        <w:t xml:space="preserve"> (2025). </w:t>
      </w:r>
      <w:r>
        <w:t xml:space="preserve">TO SURVIVE OR TO DIE? CROSS-SECTORAL ANALYSIS OF MECHANISMS AND CHALLENGES OF SUCCESSION PLANNING BY AGRIPRENEURS IN GHANA.</w:t>
      </w:r>
      <w:r>
        <w:t xml:space="preserve"> </w:t>
      </w:r>
      <w:r>
        <w:rPr>
          <w:i/>
        </w:rPr>
        <w:t xml:space="preserve">Journal of Developmental Entrepreneurship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448b7897076f4efe">
        <w:r>
          <w:rPr>
            <w:rStyle w:val="Hyperlink"/>
          </w:rPr>
          <w:t xml:space="preserve">https://doi.org/10.1142/s1084946725500074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Martinson Ankrah Twumasi, Gloria Essilfie, Bright Senyo Dogbe, Ernest Kwarko Ankrah, </w:t>
      </w:r>
      <w:r>
        <w:rPr>
          <w:b/>
        </w:rPr>
        <w:t xml:space="preserve">Charles Hackman Kwamena Essel</w:t>
      </w:r>
      <w:r>
        <w:t xml:space="preserve"> (2024). </w:t>
      </w:r>
      <w:r>
        <w:t xml:space="preserve">Does access to financial services improve nutritional intake among rural residents? Assessing potential action mechanism pathways.</w:t>
      </w:r>
      <w:r>
        <w:t xml:space="preserve"> </w:t>
      </w:r>
      <w:r>
        <w:rPr>
          <w:i/>
        </w:rPr>
        <w:t xml:space="preserve">Review of Development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d560130391e403c">
        <w:r>
          <w:rPr>
            <w:rStyle w:val="Hyperlink"/>
          </w:rPr>
          <w:t xml:space="preserve">https://doi.org/10.1111/rode.13095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Koffi Dumor, Yao Li, Enock Mintah Ampaw, </w:t>
      </w:r>
      <w:r>
        <w:rPr>
          <w:b/>
        </w:rPr>
        <w:t xml:space="preserve">Charles Hackman K. Essel</w:t>
      </w:r>
      <w:r>
        <w:t xml:space="preserve">, Edwina Oheneasi Essel, Onesmus Mbaabu Mutiiria</w:t>
      </w:r>
      <w:r>
        <w:t xml:space="preserve"> (2021). </w:t>
      </w:r>
      <w:r>
        <w:t xml:space="preserve">Situating Africa in the exports patterns of China's Belt and Road Initiative: A network analysis.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8c84485f11d24798">
        <w:r>
          <w:rPr>
            <w:rStyle w:val="Hyperlink"/>
          </w:rPr>
          <w:t xml:space="preserve">https://doi.org/10.1111/1467-8268.12540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Martinson Ankrah Twumasi, Yuansheng Jiang, Prince Fosu, Bismark Addai, </w:t>
      </w:r>
      <w:r>
        <w:rPr>
          <w:b/>
        </w:rPr>
        <w:t xml:space="preserve">Charles Hackman Kwamena Essel</w:t>
      </w:r>
      <w:r>
        <w:t xml:space="preserve"> (2021). </w:t>
      </w:r>
      <w:r>
        <w:t xml:space="preserve">The impact of credit constraint on artisanal fishers’ technical efficiency: Stochastic frontier and instrumental variable approach.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655694baa4f4a8e">
        <w:r>
          <w:rPr>
            <w:rStyle w:val="Hyperlink"/>
          </w:rPr>
          <w:t xml:space="preserve">https://doi.org/10.1016/j.rsma.2021.102149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Charles Hackman Essel</w:t>
      </w:r>
      <w:r>
        <w:t xml:space="preserve"> (2020). </w:t>
      </w:r>
      <w:r>
        <w:t xml:space="preserve">Unemployment blues: analysis of the dual mediating effects of knowledge and perception on entrepreneurial intentions in the environment.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52721b414d39484b">
        <w:r>
          <w:rPr>
            <w:rStyle w:val="Hyperlink"/>
          </w:rPr>
          <w:t xml:space="preserve">https://doi.org/10.1177/2158244020936218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Charles Essel</w:t>
      </w:r>
      <w:r>
        <w:t xml:space="preserve"> (2019). </w:t>
      </w:r>
      <w:r>
        <w:t xml:space="preserve">Prevalence of Copycat in Africa Textile Clusters: The Blame Game Among Stakeholders.</w:t>
      </w:r>
      <w:r>
        <w:t xml:space="preserve"> </w:t>
      </w:r>
      <w:r>
        <w:rPr>
          <w:i/>
        </w:rPr>
        <w:t xml:space="preserve">Journal of Business Economics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931aefc77fb4e27">
        <w:r>
          <w:rPr>
            <w:rStyle w:val="Hyperlink"/>
          </w:rPr>
          <w:t xml:space="preserve">https://www.academia.edu/download/95421116/6435.pdf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Charles Hackman Essel</w:t>
      </w:r>
      <w:r>
        <w:t xml:space="preserve"> (2018). </w:t>
      </w:r>
      <w:r>
        <w:t xml:space="preserve">Prevalence of copycat in Africa textile clusters: the blame game among stakeholders.</w:t>
      </w:r>
      <w:r>
        <w:t xml:space="preserve"> </w:t>
      </w:r>
      <w:r>
        <w:rPr>
          <w:i/>
        </w:rPr>
        <w:t xml:space="preserve">Journal of Business Economics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d30505253424126">
        <w:r>
          <w:rPr>
            <w:rStyle w:val="Hyperlink"/>
          </w:rPr>
          <w:t xml:space="preserve">https://journals.vilniustech.lt/index.php/JBEM/article/view/6811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Charles Essel</w:t>
      </w:r>
      <w:r>
        <w:t xml:space="preserve"> (2018). </w:t>
      </w:r>
      <w:r>
        <w:t xml:space="preserve">The mediating effect of organisational culture and institutional entrepreneurship process on legitimacy.</w:t>
      </w:r>
      <w:r>
        <w:t xml:space="preserve"> </w:t>
      </w:r>
      <w:r>
        <w:rPr>
          <w:i/>
        </w:rPr>
        <w:t xml:space="preserve">ICIE 2018 6th International Conference on Innovation and Entrepreneurship: ICIE 2018</w:t>
      </w:r>
      <w:r>
        <w:t xml:space="preserve">.</w:t>
      </w:r>
      <w:r>
        <w:t xml:space="preserve"> </w:t>
      </w:r>
      <w:hyperlink xmlns:r="http://schemas.openxmlformats.org/officeDocument/2006/relationships" w:history="true" r:id="Rb6e709f5a4c8470e">
        <w:r>
          <w:rPr>
            <w:rStyle w:val="Hyperlink"/>
          </w:rPr>
          <w:t xml:space="preserve">https://books.google.com/books?hl=en&amp;lr=&amp;id=0nxTDwAAQBAJ&amp;oi=fnd&amp;pg=PA142&amp;dq=info:Gr__cRgrOisJ:scholar.google.com&amp;ots=guuwruMCn0&amp;sig=C9C146bq2jGdx12OyboM3VDwgv0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Charles Hackman Essel</w:t>
      </w:r>
      <w:r>
        <w:t xml:space="preserve"> (2013). </w:t>
      </w:r>
      <w:r>
        <w:t xml:space="preserve">Sustainability of TVET: analyzing the critical choice factors.</w:t>
      </w:r>
      <w:r>
        <w:t xml:space="preserve"> </w:t>
      </w:r>
      <w:r>
        <w:rPr>
          <w:i/>
        </w:rPr>
        <w:t xml:space="preserve">CAPA Scientific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34fdca924de4e34">
        <w:r>
          <w:rPr>
            <w:rStyle w:val="Hyperlink"/>
          </w:rPr>
          <w:t xml:space="preserve">https://www.voced.edu.au/content/ngv:61797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Hackman Essel</w:t>
      </w:r>
      <w:r>
        <w:t xml:space="preserve">, Dominic Appiah, Millicent Bolowsky, Frank Dakpoh, Kweku Adams</w:t>
      </w:r>
      <w:r>
        <w:t xml:space="preserve"> (2026). </w:t>
      </w:r>
      <w:r>
        <w:t xml:space="preserve">Integrative Case from Local Roots to Global Markets: Grandstyle’s SDG-Aligned Differentiation in the Organic Agro-Processing Industry.</w:t>
      </w:r>
      <w:r>
        <w:t xml:space="preserve"> </w:t>
      </w:r>
      <w:r>
        <w:rPr>
          <w:i/>
        </w:rPr>
        <w:t xml:space="preserve">Sustainable development goals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c14e6dc08ffd4878">
        <w:r>
          <w:rPr>
            <w:rStyle w:val="Hyperlink"/>
          </w:rPr>
          <w:t xml:space="preserve">https://doi.org/10.1007/978-3-032-24231-0_13</w:t>
        </w:r>
      </w:hyperlink>
    </w:p>
    <w:sectPr>
      <w:footerReference xmlns:r="http://schemas.openxmlformats.org/officeDocument/2006/relationships" w:type="default" r:id="R1825d6d0497644c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scholar.ucc.edu.gh/staff/81a4d7be-29f4-4937-8b0c-70549624ac1e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5c479893b2d454d" /><Relationship Type="http://schemas.openxmlformats.org/officeDocument/2006/relationships/hyperlink" Target="https://orcid.org/0000-0003-3504-0902" TargetMode="External" Id="R0f36eb8526134b6c" /><Relationship Type="http://schemas.openxmlformats.org/officeDocument/2006/relationships/hyperlink" Target="https://scholar.google.com/citations?user=35VlpyYAAAAJ&amp;hl=en" TargetMode="External" Id="Rfbee5f5294d14baf" /><Relationship Type="http://schemas.openxmlformats.org/officeDocument/2006/relationships/hyperlink" Target="https://scholar.ucc.edu.gh/staff/81a4d7be-29f4-4937-8b0c-70549624ac1e" TargetMode="External" Id="Rc78274f566694a07" /><Relationship Type="http://schemas.openxmlformats.org/officeDocument/2006/relationships/hyperlink" Target="https://doi.org/10.1002/sd.71056" TargetMode="External" Id="Rf18e76508569417a" /><Relationship Type="http://schemas.openxmlformats.org/officeDocument/2006/relationships/hyperlink" Target="https://doi.org/10.1002/sd.71176" TargetMode="External" Id="Rc757e931c09744b5" /><Relationship Type="http://schemas.openxmlformats.org/officeDocument/2006/relationships/hyperlink" Target="https://doi.org/10.1142/s1084946725500074" TargetMode="External" Id="R448b7897076f4efe" /><Relationship Type="http://schemas.openxmlformats.org/officeDocument/2006/relationships/hyperlink" Target="https://doi.org/10.1111/rode.13095" TargetMode="External" Id="R4d560130391e403c" /><Relationship Type="http://schemas.openxmlformats.org/officeDocument/2006/relationships/hyperlink" Target="https://doi.org/10.1111/1467-8268.12540" TargetMode="External" Id="R8c84485f11d24798" /><Relationship Type="http://schemas.openxmlformats.org/officeDocument/2006/relationships/hyperlink" Target="https://doi.org/10.1016/j.rsma.2021.102149" TargetMode="External" Id="R7655694baa4f4a8e" /><Relationship Type="http://schemas.openxmlformats.org/officeDocument/2006/relationships/hyperlink" Target="https://doi.org/10.1177/2158244020936218" TargetMode="External" Id="R52721b414d39484b" /><Relationship Type="http://schemas.openxmlformats.org/officeDocument/2006/relationships/hyperlink" Target="https://www.academia.edu/download/95421116/6435.pdf" TargetMode="External" Id="R9931aefc77fb4e27" /><Relationship Type="http://schemas.openxmlformats.org/officeDocument/2006/relationships/hyperlink" Target="https://journals.vilniustech.lt/index.php/JBEM/article/view/6811" TargetMode="External" Id="R8d30505253424126" /><Relationship Type="http://schemas.openxmlformats.org/officeDocument/2006/relationships/hyperlink" Target="https://books.google.com/books?hl=en&amp;lr=&amp;id=0nxTDwAAQBAJ&amp;oi=fnd&amp;pg=PA142&amp;dq=info:Gr__cRgrOisJ:scholar.google.com&amp;ots=guuwruMCn0&amp;sig=C9C146bq2jGdx12OyboM3VDwgv0" TargetMode="External" Id="Rb6e709f5a4c8470e" /><Relationship Type="http://schemas.openxmlformats.org/officeDocument/2006/relationships/hyperlink" Target="https://www.voced.edu.au/content/ngv:61797" TargetMode="External" Id="R134fdca924de4e34" /><Relationship Type="http://schemas.openxmlformats.org/officeDocument/2006/relationships/hyperlink" Target="https://doi.org/10.1007/978-3-032-24231-0_13" TargetMode="External" Id="Rc14e6dc08ffd4878" /><Relationship Type="http://schemas.openxmlformats.org/officeDocument/2006/relationships/footer" Target="/word/footer1.xml" Id="R1825d6d0497644cf" /></Relationships>
</file>