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305ed9a5346e0" /><Relationship Type="http://schemas.openxmlformats.org/package/2006/relationships/metadata/core-properties" Target="/package/services/metadata/core-properties/835f1360210246d2a95d2b134f65e41f.psmdcp" Id="Rcd9ea46ed2e0461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Maxwell Abedi</w:t>
      </w:r>
    </w:p>
    <w:p>
      <w:r>
        <w:rPr>
          <w:rStyle w:val="Muted"/>
          <w:sz w:val="22"/>
        </w:rPr>
        <w:t xml:space="preserve">Assistant 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bdcae2fdb4740c3">
        <w:r>
          <w:rPr>
            <w:rStyle w:val="Hyperlink"/>
            <w:sz w:val="18"/>
          </w:rPr>
          <w:t xml:space="preserve">0000-0003-1887-7014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d95965436d546db">
        <w:r>
          <w:rPr>
            <w:rStyle w:val="Hyperlink"/>
            <w:sz w:val="18"/>
          </w:rPr>
          <w:t xml:space="preserve">scholar.google.com/citations?user=venL5akAAAAJ&amp;hl=en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042ecec5f604c67">
        <w:r>
          <w:rPr>
            <w:rStyle w:val="Hyperlink"/>
            <w:sz w:val="18"/>
          </w:rPr>
          <w:t xml:space="preserve">scholar.ucc.edu.gh/staff/82889a29-ad43-405b-ba05-b2e468816938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Forensic Science · Forensic Ballistics · Bloodstain Pattern Analysis (BPA)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Genetics · Safety Research · Health · Information Systems · Infectious Diseases · Insect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2016–2026.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Forensic Science</w:t>
      </w:r>
      <w:r>
        <w:tab/>
      </w:r>
      <w:r>
        <w:rPr>
          <w:rStyle w:val="Muted"/>
        </w:rPr>
        <w:t xml:space="preserve">2018–2020</w:t>
      </w:r>
    </w:p>
    <w:p>
      <w:r>
        <w:rPr>
          <w:rStyle w:val="Muted"/>
        </w:rPr>
        <w:t xml:space="preserve">National Forensic Sciences University Institute of Forensic Science, Ganhinagar, India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BSc. Hons</w:t>
      </w:r>
      <w:r>
        <w:tab/>
      </w:r>
      <w:r>
        <w:rPr>
          <w:rStyle w:val="Muted"/>
        </w:rPr>
        <w:t xml:space="preserve">2012–2016</w:t>
      </w:r>
    </w:p>
    <w:p>
      <w:r>
        <w:rPr>
          <w:rStyle w:val="Muted"/>
        </w:rPr>
        <w:t xml:space="preserve">Biomedical and Forensic Science,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Maxwell Abedi</w:t>
      </w:r>
      <w:r>
        <w:t xml:space="preserve">, Rakgetse John Mokwena</w:t>
      </w:r>
      <w:r>
        <w:t xml:space="preserve"> (2026). </w:t>
      </w:r>
      <w:r>
        <w:t xml:space="preserve">Advancing forensic fingermark recovery in low-resource settings: an exploratory study on fired brass cartridge cases.</w:t>
      </w:r>
      <w:r>
        <w:t xml:space="preserve"> </w:t>
      </w:r>
      <w:r>
        <w:rPr>
          <w:i/>
        </w:rPr>
        <w:t xml:space="preserve">Egyptian Journal of Forensic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48e2761c4c14362">
        <w:r>
          <w:rPr>
            <w:rStyle w:val="Hyperlink"/>
          </w:rPr>
          <w:t xml:space="preserve">https://doi.org/10.1186/s41935-026-00551-8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Maxwell Abedi</w:t>
      </w:r>
      <w:r>
        <w:t xml:space="preserve">, Christopher Mabasa, Sekgololo A Mabudusha</w:t>
      </w:r>
      <w:r>
        <w:t xml:space="preserve"> (2025). </w:t>
      </w:r>
      <w:r>
        <w:t xml:space="preserve">Exploration of techniques for the enhancement of latent fingermarks from fired and unfired cartridge cases: a systematic review.</w:t>
      </w:r>
      <w:r>
        <w:t xml:space="preserve"> </w:t>
      </w:r>
      <w:r>
        <w:rPr>
          <w:i/>
        </w:rPr>
        <w:t xml:space="preserve">Forensic Sciences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aa3d45e5e264409">
        <w:r>
          <w:rPr>
            <w:rStyle w:val="Hyperlink"/>
          </w:rPr>
          <w:t xml:space="preserve">https://doi.org/10.1093/fsr/owaf006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Maxwell Abedi</w:t>
      </w:r>
      <w:r>
        <w:t xml:space="preserve">, Richmond Afoakwah, Reagan Appiah, Ebenezer Asante, Fredrick Arthur, Sweta Khariyal</w:t>
      </w:r>
      <w:r>
        <w:t xml:space="preserve"> (2023). </w:t>
      </w:r>
      <w:r>
        <w:t xml:space="preserve">Optimization of the Superglue Fuming and Powder Technique for the Enhancement of Latent Fingerprints from Objects Submerged in Water: An Experimental Study in Ghana.</w:t>
      </w:r>
      <w:r>
        <w:t xml:space="preserve"> </w:t>
      </w:r>
      <w:r>
        <w:rPr>
          <w:i/>
        </w:rPr>
        <w:t xml:space="preserve">Journal of Forensic Science and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bf036f57fa34e1f">
        <w:r>
          <w:rPr>
            <w:rStyle w:val="Hyperlink"/>
          </w:rPr>
          <w:t xml:space="preserve">https://doi.org/10.4103/jfsm.jfsm_15_22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Charlotte Omane Kwakye-Nuako Kwakye-Nuako, </w:t>
      </w:r>
      <w:r>
        <w:rPr>
          <w:b/>
        </w:rPr>
        <w:t xml:space="preserve">Maxwell Abedi Abedi</w:t>
      </w:r>
      <w:r>
        <w:t xml:space="preserve"> (2022). </w:t>
      </w:r>
      <w:r>
        <w:t xml:space="preserve">EXPLORING THE PROBATIVE ROLE OF SOME UNDERUTILIZED ‘FORENSIC MARK EVIDENCE’ IN SAFE JUSTICE DELIVERY: A GOLD MINE FOR THE DEFENCE LAWYER?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a1f342b2df14fd0">
        <w:r>
          <w:rPr>
            <w:rStyle w:val="Hyperlink"/>
          </w:rPr>
          <w:t xml:space="preserve">https://doi.org/10.47963/ucclj.v2i2.1116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Dan O.M. Bonsu, Constance B. Afoakwah, </w:t>
      </w:r>
      <w:r>
        <w:rPr>
          <w:b/>
        </w:rPr>
        <w:t xml:space="preserve">Maxwell Abedi</w:t>
      </w:r>
      <w:r>
        <w:t xml:space="preserve">, Denice Higgins, Jeremy J. Austin</w:t>
      </w:r>
      <w:r>
        <w:t xml:space="preserve"> (2022). </w:t>
      </w:r>
      <w:r>
        <w:t xml:space="preserve">Ethics reporting in forensic science research publications – A review.</w:t>
      </w:r>
      <w:r>
        <w:t xml:space="preserve"> </w:t>
      </w:r>
      <w:r>
        <w:rPr>
          <w:i/>
        </w:rPr>
        <w:t xml:space="preserve">Forensic Science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0496af602bbe4fa6">
        <w:r>
          <w:rPr>
            <w:rStyle w:val="Hyperlink"/>
          </w:rPr>
          <w:t xml:space="preserve">https://doi.org/10.1016/j.forsciint.2022.111290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Maxwell Abedi</w:t>
      </w:r>
      <w:r>
        <w:t xml:space="preserve"> (2022). </w:t>
      </w:r>
      <w:r>
        <w:t xml:space="preserve">Lip print enhancement.</w:t>
      </w:r>
      <w:r>
        <w:t xml:space="preserve"> </w:t>
      </w:r>
      <w:r>
        <w:rPr>
          <w:i/>
        </w:rPr>
        <w:t xml:space="preserve">Forensic Sciences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c003be7f2aa4aa2">
        <w:r>
          <w:rPr>
            <w:rStyle w:val="Hyperlink"/>
          </w:rPr>
          <w:t xml:space="preserve">https://academic.oup.com/fsr/article-abstract/7/1/24/6802630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Lenisse M. Reyes, Lilibeth Ortiz, </w:t>
      </w:r>
      <w:r>
        <w:rPr>
          <w:b/>
        </w:rPr>
        <w:t xml:space="preserve">Maxwell Abedi</w:t>
      </w:r>
      <w:r>
        <w:t xml:space="preserve">, Yenifel Luciano, Wilma Ramos, Pablo J. de Js. Reyes</w:t>
      </w:r>
      <w:r>
        <w:t xml:space="preserve"> (2021). </w:t>
      </w:r>
      <w:r>
        <w:t xml:space="preserve">Misinformation on COVID-19 origin and its relationship with perception and knowledge about social distancing: A cross-sectional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4acf03eadbb43bc">
        <w:r>
          <w:rPr>
            <w:rStyle w:val="Hyperlink"/>
          </w:rPr>
          <w:t xml:space="preserve">https://doi.org/10.1371/journal.pone.0248160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Maxwell Abedi</w:t>
      </w:r>
      <w:r>
        <w:t xml:space="preserve">, Dan O. M. Bonsu, Isaac K. Badu, Richmond Afoakwah, Pooja Ahuja</w:t>
      </w:r>
      <w:r>
        <w:t xml:space="preserve"> (2021). </w:t>
      </w:r>
      <w:r>
        <w:t xml:space="preserve">Spectroscopic (analytical) approach to gunshot residue analysis for shooting distance estimation: a systematic review.</w:t>
      </w:r>
      <w:r>
        <w:t xml:space="preserve"> </w:t>
      </w:r>
      <w:r>
        <w:rPr>
          <w:i/>
        </w:rPr>
        <w:t xml:space="preserve">Egyptian Journal of Forensic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a6631fa34a342d1">
        <w:r>
          <w:rPr>
            <w:rStyle w:val="Hyperlink"/>
          </w:rPr>
          <w:t xml:space="preserve">https://doi.org/10.1186/s41935-021-00253-3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Maxwell Abedi</w:t>
      </w:r>
      <w:r>
        <w:t xml:space="preserve">, Constance Afoakwah, Dan Nana Osei Mensah Bonsu</w:t>
      </w:r>
      <w:r>
        <w:t xml:space="preserve"> (2020). </w:t>
      </w:r>
      <w:r>
        <w:t xml:space="preserve">Lip print enhancement: review.</w:t>
      </w:r>
      <w:r>
        <w:t xml:space="preserve"> </w:t>
      </w:r>
      <w:r>
        <w:rPr>
          <w:i/>
        </w:rPr>
        <w:t xml:space="preserve">Forensic Sciences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e070e8b092f49e1">
        <w:r>
          <w:rPr>
            <w:rStyle w:val="Hyperlink"/>
          </w:rPr>
          <w:t xml:space="preserve">https://doi.org/10.1080/20961790.2020.1751396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 Abedi</w:t>
      </w:r>
      <w:r>
        <w:t xml:space="preserve"> (2016). </w:t>
      </w:r>
      <w:r>
        <w:t xml:space="preserve">Natural Resources Research: Reviewers in 2015.</w:t>
      </w:r>
      <w:r>
        <w:t xml:space="preserve"> </w:t>
      </w:r>
      <w:r>
        <w:rPr>
          <w:i/>
        </w:rPr>
        <w:t xml:space="preserve">Natural Resources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2d0255f6e574486">
        <w:r>
          <w:rPr>
            <w:rStyle w:val="Hyperlink"/>
          </w:rPr>
          <w:t xml:space="preserve">https://search.proquest.com/openview/00de2c7ed0a173d4cd2e373f1654e7c0/1?pq-origsite=gscholar&amp;cbl=2043663</w:t>
        </w:r>
      </w:hyperlink>
    </w:p>
    <w:sectPr>
      <w:footerReference xmlns:r="http://schemas.openxmlformats.org/officeDocument/2006/relationships" w:type="default" r:id="R725f319d9bac429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scholar.ucc.edu.gh/staff/82889a29-ad43-405b-ba05-b2e468816938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11d854192d4efa" /><Relationship Type="http://schemas.openxmlformats.org/officeDocument/2006/relationships/hyperlink" Target="https://orcid.org/0000-0003-1887-7014" TargetMode="External" Id="R0bdcae2fdb4740c3" /><Relationship Type="http://schemas.openxmlformats.org/officeDocument/2006/relationships/hyperlink" Target="https://scholar.google.com/citations?user=venL5akAAAAJ&amp;hl=en" TargetMode="External" Id="Rfd95965436d546db" /><Relationship Type="http://schemas.openxmlformats.org/officeDocument/2006/relationships/hyperlink" Target="https://scholar.ucc.edu.gh/staff/82889a29-ad43-405b-ba05-b2e468816938" TargetMode="External" Id="R2042ecec5f604c67" /><Relationship Type="http://schemas.openxmlformats.org/officeDocument/2006/relationships/hyperlink" Target="https://doi.org/10.1186/s41935-026-00551-8" TargetMode="External" Id="Rc48e2761c4c14362" /><Relationship Type="http://schemas.openxmlformats.org/officeDocument/2006/relationships/hyperlink" Target="https://doi.org/10.1093/fsr/owaf006" TargetMode="External" Id="R9aa3d45e5e264409" /><Relationship Type="http://schemas.openxmlformats.org/officeDocument/2006/relationships/hyperlink" Target="https://doi.org/10.4103/jfsm.jfsm_15_22" TargetMode="External" Id="R7bf036f57fa34e1f" /><Relationship Type="http://schemas.openxmlformats.org/officeDocument/2006/relationships/hyperlink" Target="https://doi.org/10.47963/ucclj.v2i2.1116" TargetMode="External" Id="R3a1f342b2df14fd0" /><Relationship Type="http://schemas.openxmlformats.org/officeDocument/2006/relationships/hyperlink" Target="https://doi.org/10.1016/j.forsciint.2022.111290" TargetMode="External" Id="R0496af602bbe4fa6" /><Relationship Type="http://schemas.openxmlformats.org/officeDocument/2006/relationships/hyperlink" Target="https://academic.oup.com/fsr/article-abstract/7/1/24/6802630" TargetMode="External" Id="R5c003be7f2aa4aa2" /><Relationship Type="http://schemas.openxmlformats.org/officeDocument/2006/relationships/hyperlink" Target="https://doi.org/10.1371/journal.pone.0248160" TargetMode="External" Id="R74acf03eadbb43bc" /><Relationship Type="http://schemas.openxmlformats.org/officeDocument/2006/relationships/hyperlink" Target="https://doi.org/10.1186/s41935-021-00253-3" TargetMode="External" Id="Rca6631fa34a342d1" /><Relationship Type="http://schemas.openxmlformats.org/officeDocument/2006/relationships/hyperlink" Target="https://doi.org/10.1080/20961790.2020.1751396" TargetMode="External" Id="R7e070e8b092f49e1" /><Relationship Type="http://schemas.openxmlformats.org/officeDocument/2006/relationships/hyperlink" Target="https://search.proquest.com/openview/00de2c7ed0a173d4cd2e373f1654e7c0/1?pq-origsite=gscholar&amp;cbl=2043663" TargetMode="External" Id="R12d0255f6e574486" /><Relationship Type="http://schemas.openxmlformats.org/officeDocument/2006/relationships/footer" Target="/word/footer1.xml" Id="R725f319d9bac429e" /></Relationships>
</file>