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43a38769e4609" /><Relationship Type="http://schemas.openxmlformats.org/package/2006/relationships/metadata/core-properties" Target="/package/services/metadata/core-properties/13144642acd04402a319d8649fabc142.psmdcp" Id="R3c351ec81e58491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Abigail Fiona Dzidzinyo, PHD</w:t>
      </w:r>
    </w:p>
    <w:p>
      <w:r>
        <w:rPr>
          <w:rStyle w:val="Muted"/>
          <w:sz w:val="22"/>
        </w:rPr>
        <w:t xml:space="preserve">Lecturer · Science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d880478e6d748b4">
        <w:r>
          <w:rPr>
            <w:rStyle w:val="Hyperlink"/>
            <w:sz w:val="18"/>
          </w:rPr>
          <w:t xml:space="preserve">0000-0002-8600-8999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3de8e89705644b24">
        <w:r>
          <w:rPr>
            <w:rStyle w:val="Hyperlink"/>
            <w:sz w:val="18"/>
          </w:rPr>
          <w:t xml:space="preserve">scholar.google.com/citations?user=3pXTSo4AAAAJ&amp;hl=en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2f70baf07174320">
        <w:r>
          <w:rPr>
            <w:rStyle w:val="Hyperlink"/>
            <w:sz w:val="18"/>
          </w:rPr>
          <w:t xml:space="preserve">scholar.ucc.edu.gh/staff/836fc010-9c9f-4308-b607-cf20fb089a1c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Biology · environmental science · alternative conceptions in genetics · pedagogy · pedagogical content knowledge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Developmental and Educational Psychology · General Agricultural and Biological Sciences · Management, Monitoring, Policy and Law · Social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0.39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 publications listed below, 2014–2024. Field-weighted impact is the mean over the 3 works scored for it; 1.00 is the world average for works of the same field, type and year. 0 of the 3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2021–2034</w:t>
      </w:r>
    </w:p>
    <w:p>
      <w:r>
        <w:rPr>
          <w:rStyle w:val="Muted"/>
        </w:rPr>
        <w:t xml:space="preserve">Department of Science Education, University of Cape Coast Faculty of Educational Foundations,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(Science Education)</w:t>
      </w:r>
      <w:r>
        <w:tab/>
      </w:r>
      <w:r>
        <w:rPr>
          <w:rStyle w:val="Muted"/>
        </w:rPr>
        <w:t xml:space="preserve">2013–2020</w:t>
      </w:r>
    </w:p>
    <w:p>
      <w:r>
        <w:rPr>
          <w:rStyle w:val="Muted"/>
        </w:rPr>
        <w:t xml:space="preserve">Department of Science Education, University of Cape Coast, College of Education Studies,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Kenneth Adu-Gyamfi, Isaiah Atewini Asaki, </w:t>
      </w:r>
      <w:r>
        <w:rPr>
          <w:b/>
        </w:rPr>
        <w:t xml:space="preserve">Abigail Fiona Dzidzinyo</w:t>
      </w:r>
      <w:r>
        <w:t xml:space="preserve">, Charles Deodat Otami</w:t>
      </w:r>
      <w:r>
        <w:t xml:space="preserve"> (2024). </w:t>
      </w:r>
      <w:r>
        <w:t xml:space="preserve">Teaching and Learning Science as a Tool for Human Sustenance: The Non-Science Community’s Expectations for School Science.</w:t>
      </w:r>
      <w:r>
        <w:t xml:space="preserve"> </w:t>
      </w:r>
      <w:r>
        <w:rPr>
          <w:i/>
        </w:rPr>
        <w:t xml:space="preserve">Education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da50937c246414b">
        <w:r>
          <w:rPr>
            <w:rStyle w:val="Hyperlink"/>
          </w:rPr>
          <w:t xml:space="preserve">https://doi.org/10.3390/educsci14121379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Abigail Fiona Dzidzinyo</w:t>
      </w:r>
      <w:r>
        <w:t xml:space="preserve">, Ebenezer Appah Bonney, Comfort Korkor Sam</w:t>
      </w:r>
      <w:r>
        <w:t xml:space="preserve"> (2022). </w:t>
      </w:r>
      <w:r>
        <w:t xml:space="preserve">An Investigation into Weaknesses Exhibited by High School Students on Biological Drawing.</w:t>
      </w:r>
      <w:r>
        <w:t xml:space="preserve"> </w:t>
      </w:r>
      <w:r>
        <w:rPr>
          <w:i/>
        </w:rPr>
        <w:t xml:space="preserve">Journal of research in didactical sciences.</w:t>
      </w:r>
      <w:r>
        <w:t xml:space="preserve">.</w:t>
      </w:r>
      <w:r>
        <w:t xml:space="preserve"> </w:t>
      </w:r>
      <w:hyperlink xmlns:r="http://schemas.openxmlformats.org/officeDocument/2006/relationships" w:history="true" r:id="R77ba81c7d70f42dc">
        <w:r>
          <w:rPr>
            <w:rStyle w:val="Hyperlink"/>
          </w:rPr>
          <w:t xml:space="preserve">https://doi.org/10.51853/jorids/12730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Ebenezer Appah Bonney, Geoffrey Yao Klutse, </w:t>
      </w:r>
      <w:r>
        <w:rPr>
          <w:b/>
        </w:rPr>
        <w:t xml:space="preserve">Abigail Fiona Dzidzinyo</w:t>
      </w:r>
      <w:r>
        <w:t xml:space="preserve">, Eric Manfred Dah, George Brains Budu</w:t>
      </w:r>
      <w:r>
        <w:t xml:space="preserve"> (2022). </w:t>
      </w:r>
      <w:r>
        <w:t xml:space="preserve">RESOURCEFULNESS IN SCIENCE TEACHING AND LEARNING IN THE COLLEGES OF EDUCATION IN GHANA: A SYSTEMATIC LITERATURE REVIEW.</w:t>
      </w:r>
      <w:r>
        <w:t xml:space="preserve"> </w:t>
      </w:r>
      <w:r>
        <w:rPr>
          <w:i/>
        </w:rPr>
        <w:t xml:space="preserve">American 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be233ed8bdff4ffe">
        <w:r>
          <w:rPr>
            <w:rStyle w:val="Hyperlink"/>
          </w:rPr>
          <w:t xml:space="preserve">https://doi.org/10.47672/ajep.982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Daniel Gbormittah, </w:t>
      </w:r>
      <w:r>
        <w:rPr>
          <w:b/>
        </w:rPr>
        <w:t xml:space="preserve">Abigail Fiona Dzidzinyo</w:t>
      </w:r>
      <w:r>
        <w:t xml:space="preserve"> (2020). </w:t>
      </w:r>
      <w:r>
        <w:t xml:space="preserve">Influence of the internet on the moral behavior of senior high school students in the Cape Coast Metropolis of Ghana: Influence of the internet on the moral behavior of senior ….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4ab913d75ff34635">
        <w:r>
          <w:rPr>
            <w:rStyle w:val="Hyperlink"/>
          </w:rPr>
          <w:t xml:space="preserve">https://journal.ucc.edu.gh/index.php/jed-p/article/view/1656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Abigail Fiona Dzidzinyo</w:t>
      </w:r>
      <w:r>
        <w:t xml:space="preserve"> (2014). </w:t>
      </w:r>
      <w:r>
        <w:t xml:space="preserve">An investigation into weaknesses exhibited by senior high school biology students in graph work in the cape coast metropolis of Ghana.</w:t>
      </w:r>
      <w:r>
        <w:t xml:space="preserve"> </w:t>
      </w:r>
      <w:r>
        <w:rPr>
          <w:i/>
        </w:rPr>
        <w:t xml:space="preserve">Elixir Education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f238393e1a74b4b">
        <w:r>
          <w:rPr>
            <w:rStyle w:val="Hyperlink"/>
          </w:rPr>
          <w:t xml:space="preserve">https://www.academia.edu/download/77521155/1406975792_72_202014_2025677-25686.pdf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Abigail Fiona Dzidzinyo</w:t>
      </w:r>
      <w:r>
        <w:t xml:space="preserve"> (2020). </w:t>
      </w:r>
      <w:r>
        <w:t xml:space="preserve">Exploration of senior high school biology students’ conceptual understanding of genetics.</w:t>
      </w:r>
      <w:r>
        <w:t xml:space="preserve"> </w:t>
      </w:r>
      <w:r>
        <w:rPr>
          <w:i/>
        </w:rPr>
        <w:t xml:space="preserve">PhD. Thesis, University of Cape Coast]. Retrieved from http://hdl. handle. net/123456789/7190</w:t>
      </w:r>
      <w:r>
        <w:t xml:space="preserve">.</w:t>
      </w:r>
      <w:r>
        <w:t xml:space="preserve"> </w:t>
      </w:r>
      <w:hyperlink xmlns:r="http://schemas.openxmlformats.org/officeDocument/2006/relationships" w:history="true" r:id="R4413f1dbec1d4395">
        <w:r>
          <w:rPr>
            <w:rStyle w:val="Hyperlink"/>
          </w:rPr>
          <w:t xml:space="preserve">https://ir.ucc.edu.gh/server/api/core/bitstreams/f6595253-8b9a-49c3-bd09-7a04206997b5/content</w:t>
        </w:r>
      </w:hyperlink>
    </w:p>
    <w:sectPr>
      <w:footerReference xmlns:r="http://schemas.openxmlformats.org/officeDocument/2006/relationships" w:type="default" r:id="R1a54a448d39940a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scholar.ucc.edu.gh/staff/836fc010-9c9f-4308-b607-cf20fb089a1c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cfd1380630b4adf" /><Relationship Type="http://schemas.openxmlformats.org/officeDocument/2006/relationships/hyperlink" Target="https://orcid.org/0000-0002-8600-8999" TargetMode="External" Id="R0d880478e6d748b4" /><Relationship Type="http://schemas.openxmlformats.org/officeDocument/2006/relationships/hyperlink" Target="https://scholar.google.com/citations?user=3pXTSo4AAAAJ&amp;hl=en" TargetMode="External" Id="R3de8e89705644b24" /><Relationship Type="http://schemas.openxmlformats.org/officeDocument/2006/relationships/hyperlink" Target="https://scholar.ucc.edu.gh/staff/836fc010-9c9f-4308-b607-cf20fb089a1c" TargetMode="External" Id="Rc2f70baf07174320" /><Relationship Type="http://schemas.openxmlformats.org/officeDocument/2006/relationships/hyperlink" Target="https://doi.org/10.3390/educsci14121379" TargetMode="External" Id="R0da50937c246414b" /><Relationship Type="http://schemas.openxmlformats.org/officeDocument/2006/relationships/hyperlink" Target="https://doi.org/10.51853/jorids/12730" TargetMode="External" Id="R77ba81c7d70f42dc" /><Relationship Type="http://schemas.openxmlformats.org/officeDocument/2006/relationships/hyperlink" Target="https://doi.org/10.47672/ajep.982" TargetMode="External" Id="Rbe233ed8bdff4ffe" /><Relationship Type="http://schemas.openxmlformats.org/officeDocument/2006/relationships/hyperlink" Target="https://journal.ucc.edu.gh/index.php/jed-p/article/view/1656" TargetMode="External" Id="R4ab913d75ff34635" /><Relationship Type="http://schemas.openxmlformats.org/officeDocument/2006/relationships/hyperlink" Target="https://www.academia.edu/download/77521155/1406975792_72_202014_2025677-25686.pdf" TargetMode="External" Id="R0f238393e1a74b4b" /><Relationship Type="http://schemas.openxmlformats.org/officeDocument/2006/relationships/hyperlink" Target="https://ir.ucc.edu.gh/server/api/core/bitstreams/f6595253-8b9a-49c3-bd09-7a04206997b5/content" TargetMode="External" Id="R4413f1dbec1d4395" /><Relationship Type="http://schemas.openxmlformats.org/officeDocument/2006/relationships/footer" Target="/word/footer1.xml" Id="R1a54a448d39940a0" /></Relationships>
</file>