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psmdcp" ContentType="application/vnd.openxmlformats-package.core-properties+xml"/>
  <Default Extension="rels" ContentType="application/vnd.openxmlformats-package.relationships+xml"/>
  <Override PartName="/word/styles.xml" ContentType="application/vnd.openxmlformats-officedocument.wordprocessingml.styles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d2226a133be64837" /><Relationship Type="http://schemas.openxmlformats.org/package/2006/relationships/metadata/core-properties" Target="/package/services/metadata/core-properties/61b488d993d6470cb0a5cb86d4554502.psmdcp" Id="Rd6b68ab912d846c0" /></Relationships>
</file>

<file path=word/document.xml><?xml version="1.0" encoding="utf-8"?>
<w:document xmlns:w="http://schemas.openxmlformats.org/wordprocessingml/2006/main">
  <w:body>
    <w:p>
      <w:pPr>
        <w:pStyle w:val="Title"/>
      </w:pPr>
      <w:r>
        <w:t xml:space="preserve">Joseph Boateng Agyenim</w:t>
      </w:r>
    </w:p>
    <w:p>
      <w:r>
        <w:rPr>
          <w:rStyle w:val="Muted"/>
          <w:sz w:val="22"/>
        </w:rPr>
        <w:t xml:space="preserve">Senior Lecturer · Environment, Governance and Sustainable Development</w:t>
      </w:r>
    </w:p>
    <w:p>
      <w:r>
        <w:rPr>
          <w:sz w:val="22"/>
        </w:rPr>
        <w:t xml:space="preserve">University of Cape Coast</w:t>
      </w:r>
    </w:p>
    <w:p>
      <w:pPr>
        <w:spacing w:before="120"/>
      </w:pPr>
      <w:r>
        <w:rPr>
          <w:rStyle w:val="Muted"/>
          <w:sz w:val="18"/>
        </w:rPr>
        <w:t xml:space="preserve">ORCID </w:t>
      </w:r>
      <w:hyperlink xmlns:r="http://schemas.openxmlformats.org/officeDocument/2006/relationships" w:history="true" r:id="R803d5d0955ad4730">
        <w:r>
          <w:rPr>
            <w:rStyle w:val="Hyperlink"/>
            <w:sz w:val="18"/>
          </w:rPr>
          <w:t xml:space="preserve">0000-0001-8323-5718</w:t>
        </w:r>
      </w:hyperlink>
      <w:r>
        <w:rPr>
          <w:color w:val="D0D4D9"/>
          <w:sz w:val="18"/>
        </w:rPr>
        <w:t xml:space="preserve">   ·   </w:t>
      </w:r>
      <w:r>
        <w:rPr>
          <w:rStyle w:val="Muted"/>
          <w:sz w:val="18"/>
        </w:rPr>
        <w:t xml:space="preserve">Google Scholar </w:t>
      </w:r>
      <w:hyperlink xmlns:r="http://schemas.openxmlformats.org/officeDocument/2006/relationships" w:history="true" r:id="R5564528f09254e0c">
        <w:r>
          <w:rPr>
            <w:rStyle w:val="Hyperlink"/>
            <w:sz w:val="18"/>
          </w:rPr>
          <w:t xml:space="preserve">scholar.google.com/citations?user=HI72f4QAAAAJ&amp;hl=en</w:t>
        </w:r>
      </w:hyperlink>
      <w:r>
        <w:rPr>
          <w:color w:val="D0D4D9"/>
          <w:sz w:val="18"/>
        </w:rPr>
        <w:t xml:space="preserve">   ·   </w:t>
      </w:r>
      <w:r>
        <w:rPr>
          <w:rStyle w:val="Muted"/>
          <w:sz w:val="18"/>
        </w:rPr>
        <w:t xml:space="preserve">Profile </w:t>
      </w:r>
      <w:hyperlink xmlns:r="http://schemas.openxmlformats.org/officeDocument/2006/relationships" w:history="true" r:id="R77c1cadad2dc47d1">
        <w:r>
          <w:rPr>
            <w:rStyle w:val="Hyperlink"/>
            <w:sz w:val="18"/>
          </w:rPr>
          <w:t xml:space="preserve">scholar.ucc.edu.gh/staff/8440ae2b-3e56-4621-b47d-77630c10d0e6</w:t>
        </w:r>
      </w:hyperlink>
    </w:p>
    <w:p>
      <w:pPr>
        <w:pBdr>
          <w:bottom w:val="single" w:color="D0D4D9" w:sz="4" w:space="1"/>
        </w:pBdr>
        <w:spacing w:after="60"/>
      </w:pPr>
    </w:p>
    <w:p>
      <w:pPr>
        <w:pStyle w:val="Heading1"/>
      </w:pPr>
      <w:r>
        <w:t xml:space="preserve">Research</w:t>
      </w:r>
    </w:p>
    <w:p>
      <w:pPr>
        <w:tabs>
          <w:tab w:val="left" w:pos="1134"/>
        </w:tabs>
        <w:spacing w:after="40"/>
        <w:ind w:left="1134" w:hanging="1134"/>
      </w:pPr>
      <w:r>
        <w:rPr>
          <w:rStyle w:val="Muted"/>
        </w:rPr>
        <w:t xml:space="preserve">Interests</w:t>
      </w:r>
      <w:r>
        <w:tab/>
      </w:r>
      <w:r>
        <w:t xml:space="preserve">Water resources and environmental management · food security</w:t>
      </w:r>
    </w:p>
    <w:p>
      <w:pPr>
        <w:tabs>
          <w:tab w:val="left" w:pos="1134"/>
        </w:tabs>
        <w:spacing w:after="40"/>
        <w:ind w:left="1134" w:hanging="1134"/>
      </w:pPr>
      <w:r>
        <w:rPr>
          <w:rStyle w:val="Muted"/>
        </w:rPr>
        <w:t xml:space="preserve">Areas</w:t>
      </w:r>
      <w:r>
        <w:tab/>
      </w:r>
      <w:r>
        <w:t xml:space="preserve">Ecology, Evolution, Behavior and Systematics · General Agricultural and Biological Sciences · Sociology and Political Science · Soil Science · Strategy and Management · Building and Construction</w:t>
      </w:r>
    </w:p>
    <w:p>
      <w:pPr>
        <w:pStyle w:val="Heading1"/>
      </w:pPr>
      <w:r>
        <w:t xml:space="preserve">Research summary</w:t>
      </w:r>
    </w:p>
    <w:tbl>
      <w:tblPr>
        <w:tblW w:w="9752" w:type="dxa"/>
        <w:tblLayout w:type="fixed"/>
      </w:tblPr>
      <w:tblGrid>
        <w:gridCol w:w="1625"/>
        <w:gridCol w:w="1625"/>
        <w:gridCol w:w="1625"/>
        <w:gridCol w:w="1625"/>
        <w:gridCol w:w="1625"/>
        <w:gridCol w:w="1625"/>
      </w:tblGrid>
      <w:tr>
        <w:tc>
          <w:tcPr>
            <w:tcW w:w="1625" w:type="dxa"/>
          </w:tcPr>
          <w:p>
            <w:r>
              <w:rPr>
                <w:b/>
                <w:sz w:val="30"/>
              </w:rPr>
              <w:t xml:space="preserve">18</w:t>
            </w:r>
          </w:p>
        </w:tc>
        <w:tc>
          <w:tcPr>
            <w:tcW w:w="1625" w:type="dxa"/>
          </w:tcPr>
          <w:p>
            <w:r>
              <w:rPr>
                <w:b/>
                <w:sz w:val="30"/>
              </w:rPr>
              <w:t xml:space="preserve">292</w:t>
            </w:r>
          </w:p>
        </w:tc>
        <w:tc>
          <w:tcPr>
            <w:tcW w:w="1625" w:type="dxa"/>
          </w:tcPr>
          <w:p>
            <w:r>
              <w:rPr>
                <w:b/>
                <w:sz w:val="30"/>
              </w:rPr>
              <w:t xml:space="preserve">7</w:t>
            </w:r>
          </w:p>
        </w:tc>
        <w:tc>
          <w:tcPr>
            <w:tcW w:w="1625" w:type="dxa"/>
          </w:tcPr>
          <w:p>
            <w:r>
              <w:rPr>
                <w:b/>
                <w:sz w:val="30"/>
              </w:rPr>
              <w:t xml:space="preserve">6</w:t>
            </w:r>
          </w:p>
        </w:tc>
        <w:tc>
          <w:tcPr>
            <w:tcW w:w="1625" w:type="dxa"/>
          </w:tcPr>
          <w:p>
            <w:r>
              <w:rPr>
                <w:b/>
                <w:sz w:val="30"/>
              </w:rPr>
              <w:t xml:space="preserve">1.21</w:t>
            </w:r>
          </w:p>
        </w:tc>
        <w:tc>
          <w:tcPr>
            <w:tcW w:w="1625" w:type="dxa"/>
          </w:tcPr>
          <w:p>
            <w:r>
              <w:rPr>
                <w:b/>
                <w:sz w:val="30"/>
              </w:rPr>
              <w:t xml:space="preserve">19%</w:t>
            </w:r>
          </w:p>
        </w:tc>
      </w:tr>
      <w:tr>
        <w:tc>
          <w:tcPr>
            <w:tcW w:w="1625" w:type="dxa"/>
          </w:tcPr>
          <w:p>
            <w:r>
              <w:rPr>
                <w:rStyle w:val="Muted"/>
                <w:sz w:val="17"/>
              </w:rPr>
              <w:t xml:space="preserve">Publications</w:t>
            </w:r>
          </w:p>
        </w:tc>
        <w:tc>
          <w:tcPr>
            <w:tcW w:w="1625" w:type="dxa"/>
          </w:tcPr>
          <w:p>
            <w:r>
              <w:rPr>
                <w:rStyle w:val="Muted"/>
                <w:sz w:val="17"/>
              </w:rPr>
              <w:t xml:space="preserve">Citations</w:t>
            </w:r>
          </w:p>
        </w:tc>
        <w:tc>
          <w:tcPr>
            <w:tcW w:w="1625" w:type="dxa"/>
          </w:tcPr>
          <w:p>
            <w:r>
              <w:rPr>
                <w:rStyle w:val="Muted"/>
                <w:sz w:val="17"/>
              </w:rPr>
              <w:t xml:space="preserve">h-index</w:t>
            </w:r>
          </w:p>
        </w:tc>
        <w:tc>
          <w:tcPr>
            <w:tcW w:w="1625" w:type="dxa"/>
          </w:tcPr>
          <w:p>
            <w:r>
              <w:rPr>
                <w:rStyle w:val="Muted"/>
                <w:sz w:val="17"/>
              </w:rPr>
              <w:t xml:space="preserve">i10-index</w:t>
            </w:r>
          </w:p>
        </w:tc>
        <w:tc>
          <w:tcPr>
            <w:tcW w:w="1625" w:type="dxa"/>
          </w:tcPr>
          <w:p>
            <w:r>
              <w:rPr>
                <w:rStyle w:val="Muted"/>
                <w:sz w:val="17"/>
              </w:rPr>
              <w:t xml:space="preserve">Field-weighted impact</w:t>
            </w:r>
          </w:p>
        </w:tc>
        <w:tc>
          <w:tcPr>
            <w:tcW w:w="1625" w:type="dxa"/>
          </w:tcPr>
          <w:p>
            <w:r>
              <w:rPr>
                <w:rStyle w:val="Muted"/>
                <w:sz w:val="17"/>
              </w:rPr>
              <w:t xml:space="preserve">World top 10%</w:t>
            </w:r>
          </w:p>
        </w:tc>
      </w:tr>
    </w:tbl>
    <w:p>
      <w:pPr>
        <w:spacing w:before="80"/>
      </w:pPr>
      <w:r>
        <w:rPr>
          <w:rStyle w:val="Muted"/>
          <w:sz w:val="17"/>
        </w:rPr>
        <w:t xml:space="preserve">Counted from the 18 publications listed below, 2010–2026. Field-weighted impact is the mean over the 16 works scored for it; 1.00 is the world average for works of the same field, type and year. 3 of the 16 papers scored for it are among the world's most cited tenth for their field, type and year.</w:t>
      </w:r>
    </w:p>
    <w:p>
      <w:pPr>
        <w:pStyle w:val="Heading1"/>
      </w:pPr>
      <w:r>
        <w:t xml:space="preserve">Positions</w:t>
      </w:r>
    </w:p>
    <w:p>
      <w:pPr>
        <w:keepNext/>
        <w:tabs>
          <w:tab w:val="right" w:pos="9752"/>
        </w:tabs>
        <w:spacing w:before="100"/>
      </w:pPr>
      <w:r>
        <w:rPr>
          <w:b/>
        </w:rPr>
        <w:t xml:space="preserve">Senior Research Fellow</w:t>
      </w:r>
      <w:r>
        <w:tab/>
      </w:r>
      <w:r>
        <w:rPr>
          <w:rStyle w:val="Muted"/>
        </w:rPr>
        <w:t xml:space="preserve">1998–present</w:t>
      </w:r>
    </w:p>
    <w:p>
      <w:r>
        <w:rPr>
          <w:rStyle w:val="Muted"/>
        </w:rPr>
        <w:t xml:space="preserve">Institute for Development Studies, University of Cape Coast, Cape Coast, Ghana</w:t>
      </w:r>
    </w:p>
    <w:p>
      <w:pPr>
        <w:pStyle w:val="Heading1"/>
      </w:pPr>
      <w:r>
        <w:t xml:space="preserve">Education and qualifications</w:t>
      </w:r>
    </w:p>
    <w:p>
      <w:pPr>
        <w:keepNext/>
        <w:tabs>
          <w:tab w:val="right" w:pos="9752"/>
        </w:tabs>
        <w:spacing w:before="100"/>
      </w:pPr>
      <w:r>
        <w:rPr>
          <w:b/>
        </w:rPr>
        <w:t xml:space="preserve">PhD/Dr</w:t>
      </w:r>
      <w:r>
        <w:tab/>
      </w:r>
      <w:r>
        <w:rPr>
          <w:rStyle w:val="Muted"/>
        </w:rPr>
        <w:t xml:space="preserve">2005–2011</w:t>
      </w:r>
    </w:p>
    <w:p>
      <w:r>
        <w:rPr>
          <w:rStyle w:val="Muted"/>
        </w:rPr>
        <w:t xml:space="preserve">IVM, Vrije Universiteit Amsterdam, Amsterdam, Netherlands</w:t>
      </w:r>
    </w:p>
    <w:p>
      <w:pPr>
        <w:pStyle w:val="Heading1"/>
      </w:pPr>
      <w:r>
        <w:t xml:space="preserve">Publications</w:t>
      </w:r>
    </w:p>
    <w:p>
      <w:pPr>
        <w:pStyle w:val="Heading2"/>
      </w:pPr>
      <w:r>
        <w:t xml:space="preserve">Journal articles</w:t>
      </w:r>
      <w:r>
        <w:rPr>
          <w:rStyle w:val="Muted"/>
        </w:rPr>
        <w:t xml:space="preserve">  16</w:t>
      </w:r>
    </w:p>
    <w:p>
      <w:pPr>
        <w:tabs>
          <w:tab w:val="left" w:pos="454"/>
        </w:tabs>
        <w:spacing w:after="80"/>
        <w:ind w:left="454" w:hanging="454"/>
      </w:pPr>
      <w:r>
        <w:rPr>
          <w:rStyle w:val="Muted"/>
        </w:rPr>
        <w:t xml:space="preserve">1.</w:t>
      </w:r>
      <w:r>
        <w:tab/>
      </w:r>
      <w:r>
        <w:t xml:space="preserve">Kofi Yeboah Asare, John Victor Mensah, </w:t>
      </w:r>
      <w:r>
        <w:rPr>
          <w:b/>
        </w:rPr>
        <w:t xml:space="preserve">Joseph Boateng Agyenim</w:t>
      </w:r>
      <w:r>
        <w:t xml:space="preserve">, Emmanuel Yamoah Tenkorang</w:t>
      </w:r>
      <w:r>
        <w:t xml:space="preserve"> (2026). </w:t>
      </w:r>
      <w:r>
        <w:t xml:space="preserve">Analysis of actors’ attitudes towards the application of the legal institutional framework for sand mining in two local government areas of Ghana.</w:t>
      </w:r>
      <w:r>
        <w:t xml:space="preserve"> </w:t>
      </w:r>
      <w:r>
        <w:rPr>
          <w:i/>
        </w:rPr>
        <w:t xml:space="preserve">PLoS ONE</w:t>
      </w:r>
      <w:r>
        <w:t xml:space="preserve">.</w:t>
      </w:r>
      <w:r>
        <w:t xml:space="preserve"> </w:t>
      </w:r>
      <w:hyperlink xmlns:r="http://schemas.openxmlformats.org/officeDocument/2006/relationships" w:history="true" r:id="Re9f46cc41e73447c">
        <w:r>
          <w:rPr>
            <w:rStyle w:val="Hyperlink"/>
          </w:rPr>
          <w:t xml:space="preserve">https://doi.org/10.1371/journal.pone.0355691</w:t>
        </w:r>
      </w:hyperlink>
    </w:p>
    <w:p>
      <w:pPr>
        <w:tabs>
          <w:tab w:val="left" w:pos="454"/>
        </w:tabs>
        <w:spacing w:after="80"/>
        <w:ind w:left="454" w:hanging="454"/>
      </w:pPr>
      <w:r>
        <w:rPr>
          <w:rStyle w:val="Muted"/>
        </w:rPr>
        <w:t xml:space="preserve">2.</w:t>
      </w:r>
      <w:r>
        <w:tab/>
      </w:r>
      <w:r>
        <w:t xml:space="preserve">Wisdom Quaiku, John Victor Mensah, </w:t>
      </w:r>
      <w:r>
        <w:rPr>
          <w:b/>
        </w:rPr>
        <w:t xml:space="preserve">Joseph Boateng Agyenim</w:t>
      </w:r>
      <w:r>
        <w:t xml:space="preserve"> (2026). </w:t>
      </w:r>
      <w:r>
        <w:t xml:space="preserve">Compensation Utilisation and Livelihood Outcomes of Compulsory Acquisition of Western Corridor Gas Infrastructure Development Project Land in Ghana.</w:t>
      </w:r>
      <w:r>
        <w:t xml:space="preserve"> </w:t>
      </w:r>
      <w:r>
        <w:rPr>
          <w:i/>
        </w:rPr>
        <w:t xml:space="preserve">Humanities and Social Science Research</w:t>
      </w:r>
      <w:r>
        <w:t xml:space="preserve">.</w:t>
      </w:r>
      <w:r>
        <w:t xml:space="preserve"> </w:t>
      </w:r>
      <w:hyperlink xmlns:r="http://schemas.openxmlformats.org/officeDocument/2006/relationships" w:history="true" r:id="Rb831e4deff1a46b9">
        <w:r>
          <w:rPr>
            <w:rStyle w:val="Hyperlink"/>
          </w:rPr>
          <w:t xml:space="preserve">https://doi.org/10.30560/hssr.v9n3p55</w:t>
        </w:r>
      </w:hyperlink>
    </w:p>
    <w:p>
      <w:pPr>
        <w:tabs>
          <w:tab w:val="left" w:pos="454"/>
        </w:tabs>
        <w:spacing w:after="80"/>
        <w:ind w:left="454" w:hanging="454"/>
      </w:pPr>
      <w:r>
        <w:rPr>
          <w:rStyle w:val="Muted"/>
        </w:rPr>
        <w:t xml:space="preserve">3.</w:t>
      </w:r>
      <w:r>
        <w:tab/>
      </w:r>
      <w:r>
        <w:t xml:space="preserve">Rexford Akrong, Angela Dziedzom Akorsu, Praveen Jha, </w:t>
      </w:r>
      <w:r>
        <w:rPr>
          <w:b/>
        </w:rPr>
        <w:t xml:space="preserve">Joseph Boateng Agyenim</w:t>
      </w:r>
      <w:r>
        <w:t xml:space="preserve"> (2024). </w:t>
      </w:r>
      <w:r>
        <w:t xml:space="preserve">Globalgap certification and working conditions of workers on smallholder mango farms in Ghana.</w:t>
      </w:r>
      <w:r>
        <w:t xml:space="preserve"> </w:t>
      </w:r>
      <w:r>
        <w:rPr>
          <w:i/>
        </w:rPr>
        <w:t xml:space="preserve">Agriculture and Human Values</w:t>
      </w:r>
      <w:r>
        <w:t xml:space="preserve">.</w:t>
      </w:r>
      <w:r>
        <w:t xml:space="preserve"> </w:t>
      </w:r>
      <w:hyperlink xmlns:r="http://schemas.openxmlformats.org/officeDocument/2006/relationships" w:history="true" r:id="Rb996e876eb6b41fb">
        <w:r>
          <w:rPr>
            <w:rStyle w:val="Hyperlink"/>
          </w:rPr>
          <w:t xml:space="preserve">https://doi.org/10.1007/s10460-024-10616-w</w:t>
        </w:r>
      </w:hyperlink>
    </w:p>
    <w:p>
      <w:pPr>
        <w:tabs>
          <w:tab w:val="left" w:pos="454"/>
        </w:tabs>
        <w:spacing w:after="80"/>
        <w:ind w:left="454" w:hanging="454"/>
      </w:pPr>
      <w:r>
        <w:rPr>
          <w:rStyle w:val="Muted"/>
        </w:rPr>
        <w:t xml:space="preserve">4.</w:t>
      </w:r>
      <w:r>
        <w:tab/>
      </w:r>
      <w:r>
        <w:t xml:space="preserve">Kofi Yeboah Asare, John Victor Mensah, </w:t>
      </w:r>
      <w:r>
        <w:rPr>
          <w:b/>
        </w:rPr>
        <w:t xml:space="preserve">Joseph Boateng Agyenim</w:t>
      </w:r>
      <w:r>
        <w:t xml:space="preserve">, Emmanuel Yamoah Tenkorang</w:t>
      </w:r>
      <w:r>
        <w:t xml:space="preserve"> (2024). </w:t>
      </w:r>
      <w:r>
        <w:t xml:space="preserve">Sustainability of alternative livelihood strategies in selected sand mining communities in the Ga South Municipality and Gomoa East District of Ghana.</w:t>
      </w:r>
      <w:r>
        <w:t xml:space="preserve"> </w:t>
      </w:r>
      <w:r>
        <w:rPr>
          <w:i/>
        </w:rPr>
        <w:t xml:space="preserve">Cogent Social Sciences</w:t>
      </w:r>
      <w:r>
        <w:t xml:space="preserve">.</w:t>
      </w:r>
      <w:r>
        <w:t xml:space="preserve"> </w:t>
      </w:r>
      <w:hyperlink xmlns:r="http://schemas.openxmlformats.org/officeDocument/2006/relationships" w:history="true" r:id="Rd1aa2930ab614354">
        <w:r>
          <w:rPr>
            <w:rStyle w:val="Hyperlink"/>
          </w:rPr>
          <w:t xml:space="preserve">https://doi.org/10.1080/23311886.2024.2340436</w:t>
        </w:r>
      </w:hyperlink>
    </w:p>
    <w:p>
      <w:pPr>
        <w:tabs>
          <w:tab w:val="left" w:pos="454"/>
        </w:tabs>
        <w:spacing w:after="80"/>
        <w:ind w:left="454" w:hanging="454"/>
      </w:pPr>
      <w:r>
        <w:rPr>
          <w:rStyle w:val="Muted"/>
        </w:rPr>
        <w:t xml:space="preserve">5.</w:t>
      </w:r>
      <w:r>
        <w:tab/>
      </w:r>
      <w:r>
        <w:t xml:space="preserve">Rexford Akrong, Angela Dziedzom Akorsu, Praveen Jha, </w:t>
      </w:r>
      <w:r>
        <w:rPr>
          <w:b/>
        </w:rPr>
        <w:t xml:space="preserve">Joseph Boateng Agyenim</w:t>
      </w:r>
      <w:r>
        <w:t xml:space="preserve"> (2023). </w:t>
      </w:r>
      <w:r>
        <w:t xml:space="preserve">Towards environmental sustainability: The role of certification in the adoption of climate-smart agricultural practices among Ghanaian mango farmers.</w:t>
      </w:r>
      <w:r>
        <w:t xml:space="preserve"> </w:t>
      </w:r>
      <w:r>
        <w:rPr>
          <w:i/>
        </w:rPr>
        <w:t xml:space="preserve">Cogent Food &amp; Agriculture</w:t>
      </w:r>
      <w:r>
        <w:t xml:space="preserve">.</w:t>
      </w:r>
      <w:r>
        <w:t xml:space="preserve"> </w:t>
      </w:r>
      <w:hyperlink xmlns:r="http://schemas.openxmlformats.org/officeDocument/2006/relationships" w:history="true" r:id="R4a2897777afc4982">
        <w:r>
          <w:rPr>
            <w:rStyle w:val="Hyperlink"/>
          </w:rPr>
          <w:t xml:space="preserve">https://doi.org/10.1080/23311932.2023.2174482</w:t>
        </w:r>
      </w:hyperlink>
    </w:p>
    <w:p>
      <w:pPr>
        <w:tabs>
          <w:tab w:val="left" w:pos="454"/>
        </w:tabs>
        <w:spacing w:after="80"/>
        <w:ind w:left="454" w:hanging="454"/>
      </w:pPr>
      <w:r>
        <w:rPr>
          <w:rStyle w:val="Muted"/>
        </w:rPr>
        <w:t xml:space="preserve">6.</w:t>
      </w:r>
      <w:r>
        <w:tab/>
      </w:r>
      <w:r>
        <w:t xml:space="preserve">Rexford Akrong, Angela Dziedzom Akorsu, Praveen Jha, </w:t>
      </w:r>
      <w:r>
        <w:rPr>
          <w:b/>
        </w:rPr>
        <w:t xml:space="preserve">Joseph Boateng Agyenim</w:t>
      </w:r>
      <w:r>
        <w:t xml:space="preserve"> (2022). </w:t>
      </w:r>
      <w:r>
        <w:t xml:space="preserve">Assessing the trade and welfare effects of certification schemes: The case of GlobalGAP in Ghana's mango sector.</w:t>
      </w:r>
      <w:r>
        <w:t xml:space="preserve"> </w:t>
      </w:r>
      <w:r>
        <w:rPr>
          <w:i/>
        </w:rPr>
        <w:t xml:space="preserve">Scientific African</w:t>
      </w:r>
      <w:r>
        <w:t xml:space="preserve">.</w:t>
      </w:r>
      <w:r>
        <w:t xml:space="preserve"> </w:t>
      </w:r>
      <w:hyperlink xmlns:r="http://schemas.openxmlformats.org/officeDocument/2006/relationships" w:history="true" r:id="R31f0f2d6fa9a4d02">
        <w:r>
          <w:rPr>
            <w:rStyle w:val="Hyperlink"/>
          </w:rPr>
          <w:t xml:space="preserve">https://doi.org/10.1016/j.sciaf.2022.e01425</w:t>
        </w:r>
      </w:hyperlink>
    </w:p>
    <w:p>
      <w:pPr>
        <w:tabs>
          <w:tab w:val="left" w:pos="454"/>
        </w:tabs>
        <w:spacing w:after="80"/>
        <w:ind w:left="454" w:hanging="454"/>
      </w:pPr>
      <w:r>
        <w:rPr>
          <w:rStyle w:val="Muted"/>
        </w:rPr>
        <w:t xml:space="preserve">7.</w:t>
      </w:r>
      <w:r>
        <w:tab/>
      </w:r>
      <w:r>
        <w:t xml:space="preserve">Henry Kangah, </w:t>
      </w:r>
      <w:r>
        <w:rPr>
          <w:b/>
        </w:rPr>
        <w:t xml:space="preserve">Joseph Boateng Agyenim</w:t>
      </w:r>
      <w:r>
        <w:t xml:space="preserve"> (2022). </w:t>
      </w:r>
      <w:r>
        <w:t xml:space="preserve">Planned climate adaptation interventions and smallholder farmer output levels in the Upper East Region, Ghana.</w:t>
      </w:r>
      <w:r>
        <w:t xml:space="preserve"> </w:t>
      </w:r>
      <w:r>
        <w:rPr>
          <w:i/>
        </w:rPr>
        <w:t xml:space="preserve">Cogent Social Sciences</w:t>
      </w:r>
      <w:r>
        <w:t xml:space="preserve">.</w:t>
      </w:r>
      <w:r>
        <w:t xml:space="preserve"> </w:t>
      </w:r>
      <w:hyperlink xmlns:r="http://schemas.openxmlformats.org/officeDocument/2006/relationships" w:history="true" r:id="Reb5ac868ad7a48f5">
        <w:r>
          <w:rPr>
            <w:rStyle w:val="Hyperlink"/>
          </w:rPr>
          <w:t xml:space="preserve">https://doi.org/10.1080/23311886.2022.2108214</w:t>
        </w:r>
      </w:hyperlink>
    </w:p>
    <w:p>
      <w:pPr>
        <w:tabs>
          <w:tab w:val="left" w:pos="454"/>
        </w:tabs>
        <w:spacing w:after="80"/>
        <w:ind w:left="454" w:hanging="454"/>
      </w:pPr>
      <w:r>
        <w:rPr>
          <w:rStyle w:val="Muted"/>
        </w:rPr>
        <w:t xml:space="preserve">8.</w:t>
      </w:r>
      <w:r>
        <w:tab/>
      </w:r>
      <w:r>
        <w:t xml:space="preserve">Harriet Potakey, John Mensah, </w:t>
      </w:r>
      <w:r>
        <w:rPr>
          <w:b/>
        </w:rPr>
        <w:t xml:space="preserve">Joseph Agyenim</w:t>
      </w:r>
      <w:r>
        <w:t xml:space="preserve"> (2022). </w:t>
      </w:r>
      <w:r>
        <w:t xml:space="preserve">Predisposing factors of environmental citizenship behavior among Senior High School students in the Cape Coast Metropolis, Ghana.</w:t>
      </w:r>
      <w:r>
        <w:t xml:space="preserve"> </w:t>
      </w:r>
      <w:r>
        <w:rPr>
          <w:i/>
        </w:rPr>
        <w:t xml:space="preserve">Journal of Human Behavior in the Social Environment</w:t>
      </w:r>
      <w:r>
        <w:t xml:space="preserve">.</w:t>
      </w:r>
      <w:r>
        <w:t xml:space="preserve"> </w:t>
      </w:r>
      <w:hyperlink xmlns:r="http://schemas.openxmlformats.org/officeDocument/2006/relationships" w:history="true" r:id="Rb39ce03402b94a5a">
        <w:r>
          <w:rPr>
            <w:rStyle w:val="Hyperlink"/>
          </w:rPr>
          <w:t xml:space="preserve">https://doi.org/10.1080/10911359.2021.2018377</w:t>
        </w:r>
      </w:hyperlink>
    </w:p>
    <w:p>
      <w:pPr>
        <w:tabs>
          <w:tab w:val="left" w:pos="454"/>
        </w:tabs>
        <w:spacing w:after="80"/>
        <w:ind w:left="454" w:hanging="454"/>
      </w:pPr>
      <w:r>
        <w:rPr>
          <w:rStyle w:val="Muted"/>
        </w:rPr>
        <w:t xml:space="preserve">9.</w:t>
      </w:r>
      <w:r>
        <w:tab/>
      </w:r>
      <w:r>
        <w:t xml:space="preserve">Kofi Yeboah Asare, Frederick Koomson, </w:t>
      </w:r>
      <w:r>
        <w:rPr>
          <w:b/>
        </w:rPr>
        <w:t xml:space="preserve">Joseph Boateng Agyenim</w:t>
      </w:r>
      <w:r>
        <w:t xml:space="preserve"> (2021). </w:t>
      </w:r>
      <w:r>
        <w:t xml:space="preserve">Non-farm livelihood diversification: Strategies and constraints in selected rural and peri-urban communities, Ghana.</w:t>
      </w:r>
      <w:r>
        <w:t xml:space="preserve"> </w:t>
      </w:r>
      <w:r>
        <w:rPr>
          <w:i/>
        </w:rPr>
        <w:t xml:space="preserve">Journal of Agribusiness and Rural Development</w:t>
      </w:r>
      <w:r>
        <w:t xml:space="preserve">.</w:t>
      </w:r>
      <w:r>
        <w:t xml:space="preserve"> </w:t>
      </w:r>
      <w:hyperlink xmlns:r="http://schemas.openxmlformats.org/officeDocument/2006/relationships" w:history="true" r:id="R714260892af542fe">
        <w:r>
          <w:rPr>
            <w:rStyle w:val="Hyperlink"/>
          </w:rPr>
          <w:t xml:space="preserve">https://doi.org/10.17306/j.jard.2021.01360</w:t>
        </w:r>
      </w:hyperlink>
    </w:p>
    <w:p>
      <w:pPr>
        <w:tabs>
          <w:tab w:val="left" w:pos="454"/>
        </w:tabs>
        <w:spacing w:after="80"/>
        <w:ind w:left="454" w:hanging="454"/>
      </w:pPr>
      <w:r>
        <w:rPr>
          <w:rStyle w:val="Muted"/>
        </w:rPr>
        <w:t xml:space="preserve">10.</w:t>
      </w:r>
      <w:r>
        <w:tab/>
      </w:r>
      <w:r>
        <w:t xml:space="preserve">Ibrahim Abu Abdulai, Francis Enu-kwesi, </w:t>
      </w:r>
      <w:r>
        <w:rPr>
          <w:b/>
        </w:rPr>
        <w:t xml:space="preserve">Joseph Boateng Agyenim</w:t>
      </w:r>
      <w:r>
        <w:t xml:space="preserve"> (2020). </w:t>
      </w:r>
      <w:r>
        <w:t xml:space="preserve">Peri-urbanisation: a blessing or scourge?</w:t>
      </w:r>
      <w:r>
        <w:t xml:space="preserve"> </w:t>
      </w:r>
      <w:r>
        <w:rPr>
          <w:i/>
        </w:rPr>
        <w:t xml:space="preserve">Journal of Planning and Land Management</w:t>
      </w:r>
      <w:r>
        <w:t xml:space="preserve">.</w:t>
      </w:r>
      <w:r>
        <w:t xml:space="preserve"> </w:t>
      </w:r>
      <w:hyperlink xmlns:r="http://schemas.openxmlformats.org/officeDocument/2006/relationships" w:history="true" r:id="R35c2c162f67c4429">
        <w:r>
          <w:rPr>
            <w:rStyle w:val="Hyperlink"/>
          </w:rPr>
          <w:t xml:space="preserve">https://doi.org/10.36005/jplm.v1i2.23</w:t>
        </w:r>
      </w:hyperlink>
    </w:p>
    <w:p>
      <w:pPr>
        <w:tabs>
          <w:tab w:val="left" w:pos="454"/>
        </w:tabs>
        <w:spacing w:after="80"/>
        <w:ind w:left="454" w:hanging="454"/>
      </w:pPr>
      <w:r>
        <w:rPr>
          <w:rStyle w:val="Muted"/>
        </w:rPr>
        <w:t xml:space="preserve">11.</w:t>
      </w:r>
      <w:r>
        <w:tab/>
      </w:r>
      <w:r>
        <w:t xml:space="preserve">S. Acquah, S. Kendie, </w:t>
      </w:r>
      <w:r>
        <w:rPr>
          <w:b/>
        </w:rPr>
        <w:t xml:space="preserve">J.B. Agyenim</w:t>
      </w:r>
      <w:r>
        <w:t xml:space="preserve"> (2017). </w:t>
      </w:r>
      <w:r>
        <w:t xml:space="preserve">DETERMINANTS OF RURAL FARMERS’ DECISION TO ADAPT TO CLIMATE CHANGE IN GHANA.</w:t>
      </w:r>
      <w:r>
        <w:t xml:space="preserve"> </w:t>
      </w:r>
      <w:r>
        <w:rPr>
          <w:i/>
        </w:rPr>
        <w:t xml:space="preserve">Russian Journal of Agricultural and Socio-Economic Sciences</w:t>
      </w:r>
      <w:r>
        <w:t xml:space="preserve">.</w:t>
      </w:r>
      <w:r>
        <w:t xml:space="preserve"> </w:t>
      </w:r>
      <w:hyperlink xmlns:r="http://schemas.openxmlformats.org/officeDocument/2006/relationships" w:history="true" r:id="R44975a5099004bf9">
        <w:r>
          <w:rPr>
            <w:rStyle w:val="Hyperlink"/>
          </w:rPr>
          <w:t xml:space="preserve">https://doi.org/10.18551/rjoas.2017-02.23</w:t>
        </w:r>
      </w:hyperlink>
    </w:p>
    <w:p>
      <w:pPr>
        <w:tabs>
          <w:tab w:val="left" w:pos="454"/>
        </w:tabs>
        <w:spacing w:after="80"/>
        <w:ind w:left="454" w:hanging="454"/>
      </w:pPr>
      <w:r>
        <w:rPr>
          <w:rStyle w:val="Muted"/>
        </w:rPr>
        <w:t xml:space="preserve">12.</w:t>
      </w:r>
      <w:r>
        <w:tab/>
      </w:r>
      <w:r>
        <w:t xml:space="preserve">R. Amfo-Otu, </w:t>
      </w:r>
      <w:r>
        <w:rPr>
          <w:b/>
        </w:rPr>
        <w:t xml:space="preserve">Joseph B. Agyenim</w:t>
      </w:r>
      <w:r>
        <w:t xml:space="preserve">, George B. Nimba-Bumah</w:t>
      </w:r>
      <w:r>
        <w:t xml:space="preserve"> (2014). </w:t>
      </w:r>
      <w:r>
        <w:t xml:space="preserve">Correlation Analysis of Groundwater Colouration from Mountainous Areas, Ghana.</w:t>
      </w:r>
      <w:r>
        <w:t xml:space="preserve"> </w:t>
      </w:r>
      <w:r>
        <w:rPr>
          <w:i/>
        </w:rPr>
        <w:t xml:space="preserve">Environmental Research Engineering and Management</w:t>
      </w:r>
      <w:r>
        <w:t xml:space="preserve">.</w:t>
      </w:r>
      <w:r>
        <w:t xml:space="preserve"> </w:t>
      </w:r>
      <w:hyperlink xmlns:r="http://schemas.openxmlformats.org/officeDocument/2006/relationships" w:history="true" r:id="Rb4c257e0248344ea">
        <w:r>
          <w:rPr>
            <w:rStyle w:val="Hyperlink"/>
          </w:rPr>
          <w:t xml:space="preserve">https://doi.org/10.5755/j01.erem.67.1.4545</w:t>
        </w:r>
      </w:hyperlink>
    </w:p>
    <w:p>
      <w:pPr>
        <w:tabs>
          <w:tab w:val="left" w:pos="454"/>
        </w:tabs>
        <w:spacing w:after="80"/>
        <w:ind w:left="454" w:hanging="454"/>
      </w:pPr>
      <w:r>
        <w:rPr>
          <w:rStyle w:val="Muted"/>
        </w:rPr>
        <w:t xml:space="preserve">13.</w:t>
      </w:r>
      <w:r>
        <w:tab/>
      </w:r>
      <w:r>
        <w:t xml:space="preserve">Richard Amfo-Otu, </w:t>
      </w:r>
      <w:r>
        <w:rPr>
          <w:b/>
        </w:rPr>
        <w:t xml:space="preserve">Joseph Boateng Agyenim</w:t>
      </w:r>
      <w:r>
        <w:t xml:space="preserve">, Samuel Adzraku</w:t>
      </w:r>
      <w:r>
        <w:t xml:space="preserve"> (2014). </w:t>
      </w:r>
      <w:r>
        <w:t xml:space="preserve">MEAT CONTAMINATION THROUGH SINGEING WITH SCRAP TYRES IN AKROPONG-AKUAPEM ABATTOIR, GHANA.</w:t>
      </w:r>
    </w:p>
    <w:p>
      <w:pPr>
        <w:tabs>
          <w:tab w:val="left" w:pos="454"/>
        </w:tabs>
        <w:spacing w:after="80"/>
        <w:ind w:left="454" w:hanging="454"/>
      </w:pPr>
      <w:r>
        <w:rPr>
          <w:rStyle w:val="Muted"/>
        </w:rPr>
        <w:t xml:space="preserve">14.</w:t>
      </w:r>
      <w:r>
        <w:tab/>
      </w:r>
      <w:r>
        <w:rPr>
          <w:b/>
        </w:rPr>
        <w:t xml:space="preserve">Joseph Boateng Agyenim</w:t>
      </w:r>
      <w:r>
        <w:t xml:space="preserve">, Joyeeta Gupta</w:t>
      </w:r>
      <w:r>
        <w:t xml:space="preserve"> (2013). </w:t>
      </w:r>
      <w:r>
        <w:t xml:space="preserve">Water management in Ghana: between the idea and the implementation.</w:t>
      </w:r>
      <w:r>
        <w:t xml:space="preserve"> </w:t>
      </w:r>
      <w:r>
        <w:rPr>
          <w:i/>
        </w:rPr>
        <w:t xml:space="preserve">Journal of Natural Resources Policy Research</w:t>
      </w:r>
      <w:r>
        <w:t xml:space="preserve">.</w:t>
      </w:r>
      <w:r>
        <w:t xml:space="preserve"> </w:t>
      </w:r>
      <w:hyperlink xmlns:r="http://schemas.openxmlformats.org/officeDocument/2006/relationships" w:history="true" r:id="R5615c613be5643eb">
        <w:r>
          <w:rPr>
            <w:rStyle w:val="Hyperlink"/>
          </w:rPr>
          <w:t xml:space="preserve">https://doi.org/10.1080/19390459.2012.668100</w:t>
        </w:r>
      </w:hyperlink>
    </w:p>
    <w:p>
      <w:pPr>
        <w:tabs>
          <w:tab w:val="left" w:pos="454"/>
        </w:tabs>
        <w:spacing w:after="80"/>
        <w:ind w:left="454" w:hanging="454"/>
      </w:pPr>
      <w:r>
        <w:rPr>
          <w:rStyle w:val="Muted"/>
        </w:rPr>
        <w:t xml:space="preserve">15.</w:t>
      </w:r>
      <w:r>
        <w:tab/>
      </w:r>
      <w:r>
        <w:rPr>
          <w:b/>
        </w:rPr>
        <w:t xml:space="preserve">Joseph Boateng Agyenim</w:t>
      </w:r>
      <w:r>
        <w:t xml:space="preserve"> (2012). </w:t>
      </w:r>
      <w:r>
        <w:t xml:space="preserve">IWRM and developing countries: Implementation challenges in Ghana.</w:t>
      </w:r>
      <w:r>
        <w:t xml:space="preserve"> </w:t>
      </w:r>
      <w:r>
        <w:rPr>
          <w:i/>
        </w:rPr>
        <w:t xml:space="preserve">Physics and Chemistry of the Earth, Parts A/B/C</w:t>
      </w:r>
      <w:r>
        <w:t xml:space="preserve">.</w:t>
      </w:r>
      <w:r>
        <w:t xml:space="preserve"> </w:t>
      </w:r>
      <w:hyperlink xmlns:r="http://schemas.openxmlformats.org/officeDocument/2006/relationships" w:history="true" r:id="Re9b4e6d06f814953">
        <w:r>
          <w:rPr>
            <w:rStyle w:val="Hyperlink"/>
          </w:rPr>
          <w:t xml:space="preserve">https://www.sciencedirect.com/science/article/pii/S1474706511001124</w:t>
        </w:r>
      </w:hyperlink>
    </w:p>
    <w:p>
      <w:pPr>
        <w:tabs>
          <w:tab w:val="left" w:pos="454"/>
        </w:tabs>
        <w:spacing w:after="80"/>
        <w:ind w:left="454" w:hanging="454"/>
      </w:pPr>
      <w:r>
        <w:rPr>
          <w:rStyle w:val="Muted"/>
        </w:rPr>
        <w:t xml:space="preserve">16.</w:t>
      </w:r>
      <w:r>
        <w:tab/>
      </w:r>
      <w:r>
        <w:rPr>
          <w:b/>
        </w:rPr>
        <w:t xml:space="preserve">Joseph B Agyenim</w:t>
      </w:r>
      <w:r>
        <w:t xml:space="preserve"> (2010). </w:t>
      </w:r>
      <w:r>
        <w:t xml:space="preserve">The evolution of Ghana's water law and policy.</w:t>
      </w:r>
      <w:r>
        <w:t xml:space="preserve"> </w:t>
      </w:r>
      <w:r>
        <w:rPr>
          <w:i/>
        </w:rPr>
        <w:t xml:space="preserve">Review of European Community &amp; International Environmental Law</w:t>
      </w:r>
      <w:r>
        <w:t xml:space="preserve">.</w:t>
      </w:r>
      <w:r>
        <w:t xml:space="preserve"> </w:t>
      </w:r>
      <w:hyperlink xmlns:r="http://schemas.openxmlformats.org/officeDocument/2006/relationships" w:history="true" r:id="R7a623ac2be5f47e4">
        <w:r>
          <w:rPr>
            <w:rStyle w:val="Hyperlink"/>
          </w:rPr>
          <w:t xml:space="preserve">https://doi.org/10.1111/j.1467-9388.2010.00694.x</w:t>
        </w:r>
      </w:hyperlink>
    </w:p>
    <w:p>
      <w:pPr>
        <w:pStyle w:val="Heading2"/>
      </w:pPr>
      <w:r>
        <w:t xml:space="preserve">Book chapters</w:t>
      </w:r>
      <w:r>
        <w:rPr>
          <w:rStyle w:val="Muted"/>
        </w:rPr>
        <w:t xml:space="preserve">  2</w:t>
      </w:r>
    </w:p>
    <w:p>
      <w:pPr>
        <w:tabs>
          <w:tab w:val="left" w:pos="454"/>
        </w:tabs>
        <w:spacing w:after="80"/>
        <w:ind w:left="454" w:hanging="454"/>
      </w:pPr>
      <w:r>
        <w:rPr>
          <w:rStyle w:val="Muted"/>
        </w:rPr>
        <w:t xml:space="preserve">1.</w:t>
      </w:r>
      <w:r>
        <w:tab/>
      </w:r>
      <w:r>
        <w:t xml:space="preserve">Peter Appiah Obeng, </w:t>
      </w:r>
      <w:r>
        <w:rPr>
          <w:b/>
        </w:rPr>
        <w:t xml:space="preserve">Joseph Boateng Agyenim</w:t>
      </w:r>
      <w:r>
        <w:t xml:space="preserve"> (2012). </w:t>
      </w:r>
      <w:r>
        <w:t xml:space="preserve">Climate Change Adaptation: Institutional Approaches for Developing Countries.</w:t>
      </w:r>
      <w:r>
        <w:t xml:space="preserve"> </w:t>
      </w:r>
      <w:r>
        <w:rPr>
          <w:i/>
        </w:rPr>
        <w:t xml:space="preserve">Climate change management</w:t>
      </w:r>
      <w:r>
        <w:t xml:space="preserve">.</w:t>
      </w:r>
      <w:r>
        <w:t xml:space="preserve"> </w:t>
      </w:r>
      <w:hyperlink xmlns:r="http://schemas.openxmlformats.org/officeDocument/2006/relationships" w:history="true" r:id="R6c5b3ee36b5d4d3f">
        <w:r>
          <w:rPr>
            <w:rStyle w:val="Hyperlink"/>
          </w:rPr>
          <w:t xml:space="preserve">https://doi.org/10.1007/978-3-642-29831-8_12</w:t>
        </w:r>
      </w:hyperlink>
    </w:p>
    <w:p>
      <w:pPr>
        <w:tabs>
          <w:tab w:val="left" w:pos="454"/>
        </w:tabs>
        <w:spacing w:after="80"/>
        <w:ind w:left="454" w:hanging="454"/>
      </w:pPr>
      <w:r>
        <w:rPr>
          <w:rStyle w:val="Muted"/>
        </w:rPr>
        <w:t xml:space="preserve">2.</w:t>
      </w:r>
      <w:r>
        <w:tab/>
      </w:r>
      <w:r>
        <w:t xml:space="preserve">Peter Appiah, </w:t>
      </w:r>
      <w:r>
        <w:rPr>
          <w:b/>
        </w:rPr>
        <w:t xml:space="preserve">JB Agyenim</w:t>
      </w:r>
      <w:r>
        <w:t xml:space="preserve"> (2011). </w:t>
      </w:r>
      <w:r>
        <w:t xml:space="preserve">Institutional Matrix for Sustainable Waste Management.</w:t>
      </w:r>
      <w:r>
        <w:t xml:space="preserve"> </w:t>
      </w:r>
      <w:r>
        <w:rPr>
          <w:i/>
        </w:rPr>
        <w:t xml:space="preserve">InTech eBooks</w:t>
      </w:r>
      <w:r>
        <w:t xml:space="preserve">.</w:t>
      </w:r>
      <w:r>
        <w:t xml:space="preserve"> </w:t>
      </w:r>
      <w:hyperlink xmlns:r="http://schemas.openxmlformats.org/officeDocument/2006/relationships" w:history="true" r:id="R7f056d86c14e4902">
        <w:r>
          <w:rPr>
            <w:rStyle w:val="Hyperlink"/>
          </w:rPr>
          <w:t xml:space="preserve">https://doi.org/10.5772/16423</w:t>
        </w:r>
      </w:hyperlink>
    </w:p>
    <w:sectPr>
      <w:footerReference xmlns:r="http://schemas.openxmlformats.org/officeDocument/2006/relationships" w:type="default" r:id="R5cc4d500c0db4257"/>
      <w:pgSz w:w="11906" w:h="16838"/>
      <w:pgMar w:top="1020" w:right="1077" w:bottom="1020" w:left="1077" w:header="567" w:footer="567" w:gutter="0"/>
    </w:sectPr>
  </w:body>
</w:document>
</file>

<file path=word/footer1.xml><?xml version="1.0" encoding="utf-8"?>
<w:ftr xmlns:w="http://schemas.openxmlformats.org/wordprocessingml/2006/main">
  <w:p>
    <w:pPr>
      <w:tabs>
        <w:tab w:val="right" w:pos="9752"/>
      </w:tabs>
    </w:pPr>
    <w:r>
      <w:rPr>
        <w:rStyle w:val="Muted"/>
        <w:sz w:val="16"/>
      </w:rPr>
      <w:t xml:space="preserve">University of Cape Coast · scholar.ucc.edu.gh/staff/8440ae2b-3e56-4621-b47d-77630c10d0e6 · 14 October 2026</w:t>
    </w:r>
    <w:r>
      <w:tab/>
    </w:r>
    <w:fldSimple w:instr=" PAGE ">
      <w:r>
        <w:rPr>
          <w:rStyle w:val="Muted"/>
          <w:sz w:val="16"/>
        </w:rPr>
        <w:t xml:space="preserve">1</w:t>
      </w:r>
    </w:fldSimple>
    <w:r>
      <w:rPr>
        <w:rStyle w:val="Muted"/>
        <w:sz w:val="16"/>
      </w:rPr>
      <w:t xml:space="preserve"> / </w:t>
    </w:r>
    <w:fldSimple w:instr=" NUMPAGES ">
      <w:r>
        <w:rPr>
          <w:rStyle w:val="Muted"/>
          <w:sz w:val="16"/>
        </w:rPr>
        <w:t xml:space="preserve">1</w:t>
      </w:r>
    </w:fldSimple>
  </w:p>
</w:ftr>
</file>

<file path=word/styles.xml><?xml version="1.0" encoding="utf-8"?>
<w:styles xmlns:w="http://schemas.openxmlformats.org/wordprocessingml/2006/main">
  <w:docDefaults>
    <w:rPrDefault>
      <w:rPr>
        <w:rFonts w:ascii="Calibri" w:hAnsi="Calibri" w:eastAsia="Calibri" w:cs="Calibri"/>
        <w:color w:val="1F2328"/>
        <w:sz w:val="20"/>
        <w:szCs w:val="20"/>
        <w:lang w:val="en-GB"/>
      </w:rPr>
    </w:rPrDefault>
    <w:pPrDefault>
      <w:pPr>
        <w:spacing w:after="0" w:line="264" w:lineRule="auto"/>
      </w:pPr>
    </w:pPrDefault>
  </w:docDefaults>
  <w:style w:type="paragraph" w:styleId="Normal" w:default="true">
    <w:name w:val="Normal"/>
    <w:qFormat/>
  </w:style>
  <w:style w:type="paragraph" w:styleId="Title">
    <w:name w:val="Title"/>
    <w:basedOn w:val="Normal"/>
    <w:next w:val="Normal"/>
    <w:qFormat/>
    <w:pPr>
      <w:spacing w:after="40"/>
    </w:pPr>
    <w:rPr>
      <w:b/>
      <w:sz w:val="44"/>
    </w:rPr>
  </w:style>
  <w:style w:type="paragraph" w:styleId="Heading1">
    <w:name w:val="heading 1"/>
    <w:basedOn w:val="Normal"/>
    <w:next w:val="Normal"/>
    <w:qFormat/>
    <w:pPr>
      <w:keepNext/>
      <w:pBdr>
        <w:bottom w:val="single" w:color="D0D4D9" w:sz="4" w:space="1"/>
      </w:pBdr>
      <w:spacing w:before="300" w:after="100"/>
      <w:outlineLvl w:val="0"/>
    </w:pPr>
    <w:rPr>
      <w:b/>
      <w:caps/>
      <w:color w:val="5B6168"/>
      <w:spacing w:val="10"/>
      <w:sz w:val="18"/>
    </w:rPr>
  </w:style>
  <w:style w:type="paragraph" w:styleId="Heading2">
    <w:name w:val="heading 2"/>
    <w:basedOn w:val="Normal"/>
    <w:next w:val="Normal"/>
    <w:qFormat/>
    <w:pPr>
      <w:keepNext/>
      <w:spacing w:before="140" w:after="60"/>
      <w:outlineLvl w:val="1"/>
    </w:pPr>
    <w:rPr>
      <w:b/>
      <w:sz w:val="21"/>
    </w:rPr>
  </w:style>
  <w:style w:type="character" w:styleId="Hyperlink">
    <w:name w:val="Hyperlink"/>
    <w:rPr>
      <w:color w:val="1F4E79"/>
      <w:u w:val="single"/>
    </w:rPr>
  </w:style>
  <w:style w:type="character" w:styleId="Muted">
    <w:name w:val="Muted"/>
    <w:rPr>
      <w:color w:val="5B6168"/>
    </w:rPr>
  </w:style>
</w:styles>
</file>

<file path=word/_rels/document.xml.rels>&#65279;<?xml version="1.0" encoding="utf-8"?><Relationships xmlns="http://schemas.openxmlformats.org/package/2006/relationships"><Relationship Type="http://schemas.openxmlformats.org/officeDocument/2006/relationships/styles" Target="/word/styles.xml" Id="Reca9ecd02a3649b9" /><Relationship Type="http://schemas.openxmlformats.org/officeDocument/2006/relationships/hyperlink" Target="https://orcid.org/0000-0001-8323-5718" TargetMode="External" Id="R803d5d0955ad4730" /><Relationship Type="http://schemas.openxmlformats.org/officeDocument/2006/relationships/hyperlink" Target="https://scholar.google.com/citations?user=HI72f4QAAAAJ&amp;hl=en" TargetMode="External" Id="R5564528f09254e0c" /><Relationship Type="http://schemas.openxmlformats.org/officeDocument/2006/relationships/hyperlink" Target="https://scholar.ucc.edu.gh/staff/8440ae2b-3e56-4621-b47d-77630c10d0e6" TargetMode="External" Id="R77c1cadad2dc47d1" /><Relationship Type="http://schemas.openxmlformats.org/officeDocument/2006/relationships/hyperlink" Target="https://doi.org/10.1371/journal.pone.0355691" TargetMode="External" Id="Re9f46cc41e73447c" /><Relationship Type="http://schemas.openxmlformats.org/officeDocument/2006/relationships/hyperlink" Target="https://doi.org/10.30560/hssr.v9n3p55" TargetMode="External" Id="Rb831e4deff1a46b9" /><Relationship Type="http://schemas.openxmlformats.org/officeDocument/2006/relationships/hyperlink" Target="https://doi.org/10.1007/s10460-024-10616-w" TargetMode="External" Id="Rb996e876eb6b41fb" /><Relationship Type="http://schemas.openxmlformats.org/officeDocument/2006/relationships/hyperlink" Target="https://doi.org/10.1080/23311886.2024.2340436" TargetMode="External" Id="Rd1aa2930ab614354" /><Relationship Type="http://schemas.openxmlformats.org/officeDocument/2006/relationships/hyperlink" Target="https://doi.org/10.1080/23311932.2023.2174482" TargetMode="External" Id="R4a2897777afc4982" /><Relationship Type="http://schemas.openxmlformats.org/officeDocument/2006/relationships/hyperlink" Target="https://doi.org/10.1016/j.sciaf.2022.e01425" TargetMode="External" Id="R31f0f2d6fa9a4d02" /><Relationship Type="http://schemas.openxmlformats.org/officeDocument/2006/relationships/hyperlink" Target="https://doi.org/10.1080/23311886.2022.2108214" TargetMode="External" Id="Reb5ac868ad7a48f5" /><Relationship Type="http://schemas.openxmlformats.org/officeDocument/2006/relationships/hyperlink" Target="https://doi.org/10.1080/10911359.2021.2018377" TargetMode="External" Id="Rb39ce03402b94a5a" /><Relationship Type="http://schemas.openxmlformats.org/officeDocument/2006/relationships/hyperlink" Target="https://doi.org/10.17306/j.jard.2021.01360" TargetMode="External" Id="R714260892af542fe" /><Relationship Type="http://schemas.openxmlformats.org/officeDocument/2006/relationships/hyperlink" Target="https://doi.org/10.36005/jplm.v1i2.23" TargetMode="External" Id="R35c2c162f67c4429" /><Relationship Type="http://schemas.openxmlformats.org/officeDocument/2006/relationships/hyperlink" Target="https://doi.org/10.18551/rjoas.2017-02.23" TargetMode="External" Id="R44975a5099004bf9" /><Relationship Type="http://schemas.openxmlformats.org/officeDocument/2006/relationships/hyperlink" Target="https://doi.org/10.5755/j01.erem.67.1.4545" TargetMode="External" Id="Rb4c257e0248344ea" /><Relationship Type="http://schemas.openxmlformats.org/officeDocument/2006/relationships/hyperlink" Target="https://doi.org/10.1080/19390459.2012.668100" TargetMode="External" Id="R5615c613be5643eb" /><Relationship Type="http://schemas.openxmlformats.org/officeDocument/2006/relationships/hyperlink" Target="https://www.sciencedirect.com/science/article/pii/S1474706511001124" TargetMode="External" Id="Re9b4e6d06f814953" /><Relationship Type="http://schemas.openxmlformats.org/officeDocument/2006/relationships/hyperlink" Target="https://doi.org/10.1111/j.1467-9388.2010.00694.x" TargetMode="External" Id="R7a623ac2be5f47e4" /><Relationship Type="http://schemas.openxmlformats.org/officeDocument/2006/relationships/hyperlink" Target="https://doi.org/10.1007/978-3-642-29831-8_12" TargetMode="External" Id="R6c5b3ee36b5d4d3f" /><Relationship Type="http://schemas.openxmlformats.org/officeDocument/2006/relationships/hyperlink" Target="https://doi.org/10.5772/16423" TargetMode="External" Id="R7f056d86c14e4902" /><Relationship Type="http://schemas.openxmlformats.org/officeDocument/2006/relationships/footer" Target="/word/footer1.xml" Id="R5cc4d500c0db4257" /></Relationships>
</file>