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01ad0984c548cd" /><Relationship Type="http://schemas.openxmlformats.org/package/2006/relationships/metadata/core-properties" Target="/package/services/metadata/core-properties/3cb3f2c4211a4681b97a9050dcabb679.psmdcp" Id="R78ee60f43c88431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Akua Karikari</w:t>
      </w:r>
    </w:p>
    <w:p>
      <w:r>
        <w:rPr>
          <w:rStyle w:val="Muted"/>
          <w:sz w:val="22"/>
        </w:rPr>
        <w:t xml:space="preserve">Senior Lecturer · Biomedical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7c5ed88fae8149fa">
        <w:r>
          <w:rPr>
            <w:rStyle w:val="Hyperlink"/>
            <w:sz w:val="18"/>
          </w:rPr>
          <w:t xml:space="preserve">0000-0002-0259-7168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8513170a66e741a4">
        <w:r>
          <w:rPr>
            <w:rStyle w:val="Hyperlink"/>
            <w:sz w:val="18"/>
          </w:rPr>
          <w:t xml:space="preserve">directory.ucc.edu.gh/p/akua-afriyie-karikari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77deabd01cf2428d">
        <w:r>
          <w:rPr>
            <w:rStyle w:val="Hyperlink"/>
            <w:sz w:val="18"/>
          </w:rPr>
          <w:t xml:space="preserve">scholar.google.com/citations?user=WKimoBwAAAAJ&amp;hl=en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ebbe765d42f45f2">
        <w:r>
          <w:rPr>
            <w:rStyle w:val="Hyperlink"/>
            <w:sz w:val="18"/>
          </w:rPr>
          <w:t xml:space="preserve">scholar.ucc.edu.gh/staff/84a5dae9-652c-4542-b6b0-8770f81a922c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Neurodegenerative diseases · Neuro-inflammation · Neurotoxicology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Public Health, Environmental and Occupational Health · Biochemistry · Cellular and Molecular Neuroscience · Epidemiology · Molecular Biology · Nutrition and Dietetics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425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1.45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22 publications listed below, 2013–2025. Field-weighted impact is the mean over the 11 works scored for it; 1.00 is the world average for works of the same field, type and year. 1 of the 11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</w:p>
    <w:p>
      <w:r>
        <w:rPr>
          <w:rStyle w:val="Muted"/>
        </w:rPr>
        <w:t xml:space="preserve">Biomedical Sciences,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(Neuroscience)</w:t>
      </w:r>
      <w:r>
        <w:tab/>
      </w:r>
      <w:r>
        <w:rPr>
          <w:rStyle w:val="Muted"/>
        </w:rPr>
        <w:t xml:space="preserve">2015–2019</w:t>
      </w:r>
    </w:p>
    <w:p>
      <w:r>
        <w:rPr>
          <w:rStyle w:val="Muted"/>
        </w:rPr>
        <w:t xml:space="preserve">Department of Neurology, Julius-Maximilians-Universität Würzburg, Wurzburg, Germany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Daniel L. Egbenya, Lord B. Amponsah, Ireneaus Nyame, El‐Gibbor C. Rolinklaka, Rose Nanabin, Lovinger M. Nyave, Stephen B. G. Oppong, Jephthah K. N. Boadi, Dzifianu A. Edoh‐Torgah, Isaac B. Mensah, </w:t>
      </w:r>
      <w:r>
        <w:rPr>
          <w:b/>
        </w:rPr>
        <w:t xml:space="preserve">Akua A. Karikari</w:t>
      </w:r>
      <w:r>
        <w:t xml:space="preserve"> (2025). </w:t>
      </w:r>
      <w:r>
        <w:t xml:space="preserve">Exploring the Nexus Between Alcohol Consumption, Sleep Deprivation, and Memory Among Male Students at a Tertiary Institution in Ghana.</w:t>
      </w:r>
      <w:r>
        <w:t xml:space="preserve"> </w:t>
      </w:r>
      <w:r>
        <w:rPr>
          <w:i/>
        </w:rPr>
        <w:t xml:space="preserve">Brain and Behavior</w:t>
      </w:r>
      <w:r>
        <w:t xml:space="preserve">.</w:t>
      </w:r>
      <w:r>
        <w:t xml:space="preserve"> </w:t>
      </w:r>
      <w:hyperlink xmlns:r="http://schemas.openxmlformats.org/officeDocument/2006/relationships" w:history="true" r:id="R7b61a339e93f4755">
        <w:r>
          <w:rPr>
            <w:rStyle w:val="Hyperlink"/>
          </w:rPr>
          <w:t xml:space="preserve">https://doi.org/10.1002/brb3.70744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Abida Islam Pranty, Leon-Phillip Szepanowski, Wasco Wruck, </w:t>
      </w:r>
      <w:r>
        <w:rPr>
          <w:b/>
        </w:rPr>
        <w:t xml:space="preserve">Akua Afriyie Karikari</w:t>
      </w:r>
      <w:r>
        <w:t xml:space="preserve">, James Adjaye</w:t>
      </w:r>
      <w:r>
        <w:t xml:space="preserve"> (2024). </w:t>
      </w:r>
      <w:r>
        <w:t xml:space="preserve">Hemozoin induces malaria via activation of DNA damage, p38 MAPK and neurodegenerative pathways in a human iPSC-derived neuronal model of cerebral malaria.</w:t>
      </w:r>
      <w:r>
        <w:t xml:space="preserve"> </w:t>
      </w:r>
      <w:r>
        <w:rPr>
          <w:i/>
        </w:rPr>
        <w:t xml:space="preserve">Scientific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b63ccd6b35b94cd2">
        <w:r>
          <w:rPr>
            <w:rStyle w:val="Hyperlink"/>
          </w:rPr>
          <w:t xml:space="preserve">https://doi.org/10.1038/s41598-024-76259-3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Meshack Antwi-Adjei, Ernest Obese, Emmanuel Awintiig Adakudugu, Benjamin Aboagye, Daniel Anokwah, </w:t>
      </w:r>
      <w:r>
        <w:rPr>
          <w:b/>
        </w:rPr>
        <w:t xml:space="preserve">Akua Afriyie Karikari</w:t>
      </w:r>
      <w:r>
        <w:t xml:space="preserve">, Roberta Antwi-Adjei, Elvis Ofori Ameyaw</w:t>
      </w:r>
      <w:r>
        <w:t xml:space="preserve"> (2024). </w:t>
      </w:r>
      <w:r>
        <w:t xml:space="preserve">Persicaria lanigera (Polygonaceae) leaf extract exhibits antiulcerogenic and antiproliferative activities against acetic acid-induced ulcerative colitis and cotton pellet-induced granuloma tissue in rats.</w:t>
      </w:r>
      <w:r>
        <w:t xml:space="preserve"> </w:t>
      </w:r>
      <w:r>
        <w:rPr>
          <w:i/>
        </w:rPr>
        <w:t xml:space="preserve">Asian Pacific Journal of Tropical Biomedicine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8a244487b732487a">
        <w:r>
          <w:rPr>
            <w:rStyle w:val="Hyperlink"/>
          </w:rPr>
          <w:t xml:space="preserve">https://doi.org/10.4103/apjtb.apjtb_286_24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John Ekman, Philip Quartey, Abdala Mumuni Ussif, Niklas Ricklund, Daniel Lawer Egbenya, Gideon Akuamoah Wiafe, Korantema Mawuena Tsegah, </w:t>
      </w:r>
      <w:r>
        <w:rPr>
          <w:b/>
        </w:rPr>
        <w:t xml:space="preserve">Akua Karikari</w:t>
      </w:r>
      <w:r>
        <w:t xml:space="preserve">, Håkan Löfstedt, Francis Tanam Djankpa</w:t>
      </w:r>
      <w:r>
        <w:t xml:space="preserve"> (2023). </w:t>
      </w:r>
      <w:r>
        <w:t xml:space="preserve">Dynamics of pre-shift and post-shift lung function parameters among wood workers in Ghana.</w:t>
      </w:r>
      <w:r>
        <w:t xml:space="preserve"> </w:t>
      </w:r>
      <w:r>
        <w:rPr>
          <w:i/>
        </w:rPr>
        <w:t xml:space="preserve">Annals of Occupational and Environmental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13a31d63117242e3">
        <w:r>
          <w:rPr>
            <w:rStyle w:val="Hyperlink"/>
          </w:rPr>
          <w:t xml:space="preserve">https://doi.org/10.35371/aoem.2023.35.e39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Akosua Bonsu Karikari, </w:t>
      </w:r>
      <w:r>
        <w:rPr>
          <w:b/>
        </w:rPr>
        <w:t xml:space="preserve">Akua Afriyie Karikari</w:t>
      </w:r>
      <w:r>
        <w:t xml:space="preserve">, Nana Afia Karikari</w:t>
      </w:r>
      <w:r>
        <w:t xml:space="preserve"> (2023). </w:t>
      </w:r>
      <w:r>
        <w:t xml:space="preserve">Exploring the Knowledge of Meningitis and Treatment Preference of Residents of Kete-Krachi in the Oti Region of Ghana.</w:t>
      </w:r>
      <w:r>
        <w:t xml:space="preserve"> </w:t>
      </w:r>
      <w:r>
        <w:rPr>
          <w:i/>
        </w:rPr>
        <w:t xml:space="preserve">OALib</w:t>
      </w:r>
      <w:r>
        <w:t xml:space="preserve">.</w:t>
      </w:r>
      <w:r>
        <w:t xml:space="preserve"> </w:t>
      </w:r>
      <w:hyperlink xmlns:r="http://schemas.openxmlformats.org/officeDocument/2006/relationships" w:history="true" r:id="R4017bf78b3384770">
        <w:r>
          <w:rPr>
            <w:rStyle w:val="Hyperlink"/>
          </w:rPr>
          <w:t xml:space="preserve">https://doi.org/10.4236/oalib.1110199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Akosua Bonsu Karikari</w:t>
      </w:r>
      <w:r>
        <w:t xml:space="preserve"> (2023). </w:t>
      </w:r>
      <w:r>
        <w:t xml:space="preserve">Exploring the knowledge of meningitis and treatment preference of residents of Kete-Krachia in the Oti Region of Ghana.</w:t>
      </w:r>
      <w:r>
        <w:t xml:space="preserve"> </w:t>
      </w:r>
      <w:r>
        <w:rPr>
          <w:i/>
        </w:rPr>
        <w:t xml:space="preserve">Open Access Library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76f3c9fa1e6747e0">
        <w:r>
          <w:rPr>
            <w:rStyle w:val="Hyperlink"/>
          </w:rPr>
          <w:t xml:space="preserve">https://www.scirp.net/pdf/oalibj_2023053016322424.pdf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Akosua Bonsu Karikari</w:t>
      </w:r>
      <w:r>
        <w:t xml:space="preserve"> (2023). </w:t>
      </w:r>
      <w:r>
        <w:t xml:space="preserve">When Contraception Mean No Pregnancy: Narrative Account of Contraception Use among Reproductive-Aged Women at the Tamale Teaching Hospital, Ghana.</w:t>
      </w:r>
      <w:r>
        <w:t xml:space="preserve"> </w:t>
      </w:r>
      <w:r>
        <w:rPr>
          <w:i/>
        </w:rPr>
        <w:t xml:space="preserve">J. Soc. &amp; Soc. Welfare</w:t>
      </w:r>
      <w:r>
        <w:t xml:space="preserve">.</w:t>
      </w:r>
      <w:r>
        <w:t xml:space="preserve"> </w:t>
      </w:r>
      <w:hyperlink xmlns:r="http://schemas.openxmlformats.org/officeDocument/2006/relationships" w:history="true" r:id="R63d7fc14bef74be2">
        <w:r>
          <w:rPr>
            <w:rStyle w:val="Hyperlink"/>
          </w:rPr>
          <w:t xml:space="preserve">https://access.heinonline.com/hol-cgi-bin/get_pdf.cgi?handle=hein.journals/jrlsasw50&amp;section=29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Akosua Bonsu Karikari, Nana Afia Karikari, </w:t>
      </w:r>
      <w:r>
        <w:rPr>
          <w:b/>
        </w:rPr>
        <w:t xml:space="preserve">Akua Afriyie Karikari</w:t>
      </w:r>
      <w:r>
        <w:t xml:space="preserve">, Amos Apraku</w:t>
      </w:r>
      <w:r>
        <w:t xml:space="preserve"> (2023). </w:t>
      </w:r>
      <w:r>
        <w:t xml:space="preserve">When Contraceptive Means No Pregnancy: Narrative Account of Contraceptive Use among Reproductive Women at the Tamale Teaching Hospital, Ghana.</w:t>
      </w:r>
      <w:r>
        <w:t xml:space="preserve"> </w:t>
      </w:r>
      <w:r>
        <w:rPr>
          <w:i/>
        </w:rPr>
        <w:t xml:space="preserve">The Journal of Sociology &amp; Social Welfare</w:t>
      </w:r>
      <w:r>
        <w:t xml:space="preserve">.</w:t>
      </w:r>
      <w:r>
        <w:t xml:space="preserve"> </w:t>
      </w:r>
      <w:hyperlink xmlns:r="http://schemas.openxmlformats.org/officeDocument/2006/relationships" w:history="true" r:id="Radadae0bae5f41f5">
        <w:r>
          <w:rPr>
            <w:rStyle w:val="Hyperlink"/>
          </w:rPr>
          <w:t xml:space="preserve">https://doi.org/10.15453/0191-5096.4617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Akosua Bonsu Karikari, </w:t>
      </w:r>
      <w:r>
        <w:rPr>
          <w:b/>
        </w:rPr>
        <w:t xml:space="preserve">Akosua Bonsu Karikari</w:t>
      </w:r>
      <w:r>
        <w:t xml:space="preserve">, Akua Afriyie Karikari, Nana Afia Karikari</w:t>
      </w:r>
      <w:r>
        <w:t xml:space="preserve"> (2023). </w:t>
      </w:r>
      <w:r>
        <w:t xml:space="preserve">“Going Free Range” an Exploratory Inquiry into the Practice of Open Defecation in the Dungu Community of Tamale, Ghana.</w:t>
      </w:r>
      <w:r>
        <w:t xml:space="preserve"> </w:t>
      </w:r>
      <w:r>
        <w:rPr>
          <w:i/>
        </w:rPr>
        <w:t xml:space="preserve">Current Urban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1488fc6c5a894823">
        <w:r>
          <w:rPr>
            <w:rStyle w:val="Hyperlink"/>
          </w:rPr>
          <w:t xml:space="preserve">https://doi.org/10.4236/cus.2023.112017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Akua A Karikari</w:t>
      </w:r>
      <w:r>
        <w:t xml:space="preserve"> (2022). </w:t>
      </w:r>
      <w:r>
        <w:t xml:space="preserve">Neurodegeneration by α-synuclein-specific T cells in AAV-A53T-α-synuclein Parkinson’s disease mice.</w:t>
      </w:r>
      <w:r>
        <w:t xml:space="preserve"> </w:t>
      </w:r>
      <w:r>
        <w:rPr>
          <w:i/>
        </w:rPr>
        <w:t xml:space="preserve">Brain, behavior, and immunity</w:t>
      </w:r>
      <w:r>
        <w:t xml:space="preserve">.</w:t>
      </w:r>
      <w:r>
        <w:t xml:space="preserve"> </w:t>
      </w:r>
      <w:hyperlink xmlns:r="http://schemas.openxmlformats.org/officeDocument/2006/relationships" w:history="true" r:id="Rc454831fec824840">
        <w:r>
          <w:rPr>
            <w:rStyle w:val="Hyperlink"/>
          </w:rPr>
          <w:t xml:space="preserve">https://www.sciencedirect.com/science/article/pii/S0889159122000101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Elvis Ofori Ameyaw, Ernest Obese, Du-Bois Asante, Robert P. Biney, </w:t>
      </w:r>
      <w:r>
        <w:rPr>
          <w:b/>
        </w:rPr>
        <w:t xml:space="preserve">Akua A. Karikari</w:t>
      </w:r>
      <w:r>
        <w:t xml:space="preserve">, Emmanuel A. Adakudugu, Bright G. Dzotefe, Maddison Adanusa</w:t>
      </w:r>
      <w:r>
        <w:t xml:space="preserve"> (2021). </w:t>
      </w:r>
      <w:r>
        <w:t xml:space="preserve">Effect of xylopic acid on alloxan-induced diabetic neuropathy in rats.</w:t>
      </w:r>
      <w:r>
        <w:t xml:space="preserve"> </w:t>
      </w:r>
      <w:r>
        <w:rPr>
          <w:i/>
        </w:rPr>
        <w:t xml:space="preserve">International Journal of Basic &amp; Clinical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e5c4badce2f4ac3">
        <w:r>
          <w:rPr>
            <w:rStyle w:val="Hyperlink"/>
          </w:rPr>
          <w:t xml:space="preserve">https://doi.org/10.18203/2319-2003.ijbcp20211011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Robert Peter Biney, Francis Tanam Djankpa, Silas Acheampong Osei, Daniel Lawer Egbenya, Benjamin Aboagye, </w:t>
      </w:r>
      <w:r>
        <w:rPr>
          <w:b/>
        </w:rPr>
        <w:t xml:space="preserve">Akua Afriyie Karikari</w:t>
      </w:r>
      <w:r>
        <w:t xml:space="preserve">, Abdala Ussif, Gideon Akuamoah Wiafe, David Nuertey</w:t>
      </w:r>
      <w:r>
        <w:t xml:space="preserve"> (2021). </w:t>
      </w:r>
      <w:r>
        <w:t xml:space="preserve">Effects of in utero exposure to monosodium glutamate on locomotion, anxiety, depression, memory and KCC2 expression in offspring.</w:t>
      </w:r>
      <w:r>
        <w:t xml:space="preserve"> </w:t>
      </w:r>
      <w:r>
        <w:rPr>
          <w:i/>
        </w:rPr>
        <w:t xml:space="preserve">International Journal of Developmental Neuroscience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61d5a26bb6cf43aa">
        <w:r>
          <w:rPr>
            <w:rStyle w:val="Hyperlink"/>
          </w:rPr>
          <w:t xml:space="preserve">https://doi.org/10.1002/jdn.10158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Akua A Karikari</w:t>
      </w:r>
      <w:r>
        <w:t xml:space="preserve"> (2017). </w:t>
      </w:r>
      <w:r>
        <w:t xml:space="preserve">AAV1/2-induced overexpression of A53T-α-synuclein in the substantia nigra results in degeneration of the nigrostriatal system with Lewy-like pathology and motor impairment: a ….</w:t>
      </w:r>
      <w:r>
        <w:t xml:space="preserve"> </w:t>
      </w:r>
      <w:r>
        <w:rPr>
          <w:i/>
        </w:rPr>
        <w:t xml:space="preserve">Acta Neuropathologica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58b94a6989e2411f">
        <w:r>
          <w:rPr>
            <w:rStyle w:val="Hyperlink"/>
          </w:rPr>
          <w:t xml:space="preserve">https://doi.org/10.1186/s40478-017-0416-x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AA Karikari</w:t>
      </w:r>
      <w:r>
        <w:t xml:space="preserve"> (2016). </w:t>
      </w:r>
      <w:r>
        <w:t xml:space="preserve">Lymphocytes have a detrimental effect on motor behavior in the AAV1/2 A53T α-synuclein mouse model of Parkinson's disease: 800.</w:t>
      </w:r>
      <w:r>
        <w:t xml:space="preserve"> </w:t>
      </w:r>
      <w:r>
        <w:rPr>
          <w:i/>
        </w:rPr>
        <w:t xml:space="preserve">Movement Disorders</w:t>
      </w:r>
      <w:r>
        <w:t xml:space="preserve">.</w:t>
      </w:r>
      <w:r>
        <w:t xml:space="preserve"> </w:t>
      </w:r>
      <w:hyperlink xmlns:r="http://schemas.openxmlformats.org/officeDocument/2006/relationships" w:history="true" r:id="Rc40c84fc5ea8402d">
        <w:r>
          <w:rPr>
            <w:rStyle w:val="Hyperlink"/>
          </w:rPr>
          <w:t xml:space="preserve">https://scholar.google.com/scholar?cluster=15824455385722782125&amp;hl=en&amp;oi=scholarr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Johnson Nyarko Boampong, </w:t>
      </w:r>
      <w:r>
        <w:rPr>
          <w:b/>
        </w:rPr>
        <w:t xml:space="preserve">Akua Afryie Karikari</w:t>
      </w:r>
      <w:r>
        <w:t xml:space="preserve">, Elvis Ofori Ameyaw</w:t>
      </w:r>
      <w:r>
        <w:t xml:space="preserve"> (2015). </w:t>
      </w:r>
      <w:r>
        <w:t xml:space="preserve">In vivo antiplasmodial and in vitro antioxidant properties of stem bark extracts of Haematostaphis barteri.</w:t>
      </w:r>
      <w:r>
        <w:t xml:space="preserve"> </w:t>
      </w:r>
      <w:r>
        <w:rPr>
          <w:i/>
        </w:rPr>
        <w:t xml:space="preserve">Asian Pacific Journal of Tropical Biomedicine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5d7c107462a94f2a">
        <w:r>
          <w:rPr>
            <w:rStyle w:val="Hyperlink"/>
          </w:rPr>
          <w:t xml:space="preserve">https://doi.org/10.1016/j.apjtb.2015.02.002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Akua Karikari</w:t>
      </w:r>
      <w:r>
        <w:t xml:space="preserve">, EO Ameyaw, JN Boampong</w:t>
      </w:r>
      <w:r>
        <w:t xml:space="preserve"> (2014). </w:t>
      </w:r>
      <w:r>
        <w:t xml:space="preserve">Anti-uveitogenic effect of xylopic acid in Sprague Dawley rats.</w:t>
      </w:r>
      <w:r>
        <w:t xml:space="preserve"> </w:t>
      </w:r>
      <w:r>
        <w:rPr>
          <w:i/>
        </w:rPr>
        <w:t xml:space="preserve">Eur J Exp Biol</w:t>
      </w:r>
      <w:r>
        <w:t xml:space="preserve">.</w:t>
      </w:r>
      <w:r>
        <w:t xml:space="preserve"> </w:t>
      </w:r>
      <w:hyperlink xmlns:r="http://schemas.openxmlformats.org/officeDocument/2006/relationships" w:history="true" r:id="Rdc9c342bb7a343a1">
        <w:r>
          <w:rPr>
            <w:rStyle w:val="Hyperlink"/>
          </w:rPr>
          <w:t xml:space="preserve">https://ir.ucc.edu.gh/server/api/core/bitstreams/0d2392f1-43b7-4aae-bbb5-a7268c9fde01/content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Osei Owusu-Afriyie, Elvis Ofori Ameyaw, Johnson Nyarko Boampong, </w:t>
      </w:r>
      <w:r>
        <w:rPr>
          <w:b/>
        </w:rPr>
        <w:t xml:space="preserve">Akua Afriyie Karikari</w:t>
      </w:r>
      <w:r>
        <w:t xml:space="preserve"> (2014). </w:t>
      </w:r>
      <w:r>
        <w:t xml:space="preserve">CODEN (USA): EJEBAU.</w:t>
      </w:r>
      <w:r>
        <w:t xml:space="preserve"> </w:t>
      </w:r>
      <w:r>
        <w:rPr>
          <w:i/>
        </w:rPr>
        <w:t xml:space="preserve">European Journal of Experimental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7d7c85df20e4417">
        <w:r>
          <w:rPr>
            <w:rStyle w:val="Hyperlink"/>
          </w:rPr>
          <w:t xml:space="preserve">https://ir.ucc.edu.gh/server/api/core/bitstreams/99d84172-fd4c-47f3-ab9c-ab8d8216d777/content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Akua A. Karikari</w:t>
      </w:r>
      <w:r>
        <w:t xml:space="preserve">, Wasco Wruck, James Adjaye</w:t>
      </w:r>
      <w:r>
        <w:t xml:space="preserve"> (2021). </w:t>
      </w:r>
      <w:r>
        <w:t xml:space="preserve">Transcriptome-based analysis of blood samples reveals elevation of DNA damage response, neutrophil degranulation, cancer and neurodegenerative pathways in Plasmodium falciparum patients.</w:t>
      </w:r>
      <w:r>
        <w:t xml:space="preserve"> </w:t>
      </w:r>
      <w:r>
        <w:rPr>
          <w:i/>
        </w:rPr>
        <w:t xml:space="preserve">Malaria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fe0335d3e214b45">
        <w:r>
          <w:rPr>
            <w:rStyle w:val="Hyperlink"/>
          </w:rPr>
          <w:t xml:space="preserve">https://doi.org/10.1186/s12936-021-03918-5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Akua A Karikari</w:t>
      </w:r>
      <w:r>
        <w:t xml:space="preserve"> (2019). </w:t>
      </w:r>
      <w:r>
        <w:t xml:space="preserve">Generation and analysis of viral vector-mediated rodent models for Parkinson’s disease.</w:t>
      </w:r>
      <w:r>
        <w:t xml:space="preserve"> </w:t>
      </w:r>
      <w:r>
        <w:rPr>
          <w:i/>
        </w:rPr>
        <w:t xml:space="preserve">Alpha-Synuclein: Methods and Protocols</w:t>
      </w:r>
      <w:r>
        <w:t xml:space="preserve">.</w:t>
      </w:r>
      <w:r>
        <w:t xml:space="preserve"> </w:t>
      </w:r>
      <w:hyperlink xmlns:r="http://schemas.openxmlformats.org/officeDocument/2006/relationships" w:history="true" r:id="R4e90e07d13724654">
        <w:r>
          <w:rPr>
            <w:rStyle w:val="Hyperlink"/>
          </w:rPr>
          <w:t xml:space="preserve">https://doi.org/10.1007/978-1-4939-9124-2_21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Akua Afriyie Karikari</w:t>
      </w:r>
      <w:r>
        <w:t xml:space="preserve"> (2019). </w:t>
      </w:r>
      <w:r>
        <w:t xml:space="preserve">CD4+ T-lymphocytes exacerbate neurodegeneration in a new A53T-alpha synuclein expressing mouse model for Parkinson's disease.</w:t>
      </w:r>
      <w:r>
        <w:t xml:space="preserve"> </w:t>
      </w:r>
      <w:r>
        <w:rPr>
          <w:i/>
        </w:rPr>
        <w:t xml:space="preserve">JOURNAL OF NEURAL TRANSMISSION</w:t>
      </w:r>
      <w:r>
        <w:t xml:space="preserve">.</w:t>
      </w:r>
      <w:r>
        <w:t xml:space="preserve"> </w:t>
      </w:r>
      <w:hyperlink xmlns:r="http://schemas.openxmlformats.org/officeDocument/2006/relationships" w:history="true" r:id="R71b79d202c8340a2">
        <w:r>
          <w:rPr>
            <w:rStyle w:val="Hyperlink"/>
          </w:rPr>
          <w:t xml:space="preserve">https://scholar.google.com/scholar?cluster=287385706612762828&amp;hl=en&amp;oi=scholarr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Akua Afriyie Karikari</w:t>
      </w:r>
      <w:r>
        <w:t xml:space="preserve"> (2013). </w:t>
      </w:r>
      <w:r>
        <w:t xml:space="preserve">DIFFERENTIATION-INDUCED CHANGES IN ANTIOXIDANT CAPACITY AND ANTIOXIDANT RESPONSE IN SH-SY5Y CELLS: ROLE OF NRF2.</w:t>
      </w:r>
      <w:r>
        <w:t xml:space="preserve"> </w:t>
      </w:r>
      <w:r>
        <w:rPr>
          <w:i/>
        </w:rPr>
        <w:t xml:space="preserve">University of Montana</w:t>
      </w:r>
      <w:r>
        <w:t xml:space="preserve">.</w:t>
      </w:r>
      <w:r>
        <w:t xml:space="preserve"> </w:t>
      </w:r>
      <w:hyperlink xmlns:r="http://schemas.openxmlformats.org/officeDocument/2006/relationships" w:history="true" r:id="R788dcd56864f4474">
        <w:r>
          <w:rPr>
            <w:rStyle w:val="Hyperlink"/>
          </w:rPr>
          <w:t xml:space="preserve">https://scholarworks.umt.edu/etd/321/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Akua Afriyie Karikari</w:t>
      </w:r>
      <w:r>
        <w:t xml:space="preserve"> (2022). </w:t>
      </w:r>
      <w:r>
        <w:t xml:space="preserve">Alpha Synuclein Specific T Lymphocytes Promote Neurodegeneration in the A53T-α-synuclein Parkinson's Disease Mouse Model.</w:t>
      </w:r>
      <w:r>
        <w:t xml:space="preserve"> </w:t>
      </w:r>
      <w:r>
        <w:rPr>
          <w:i/>
        </w:rPr>
        <w:t xml:space="preserve">Universität Würzburg</w:t>
      </w:r>
      <w:r>
        <w:t xml:space="preserve">.</w:t>
      </w:r>
      <w:r>
        <w:t xml:space="preserve"> </w:t>
      </w:r>
      <w:hyperlink xmlns:r="http://schemas.openxmlformats.org/officeDocument/2006/relationships" w:history="true" r:id="Re4b8998d9ab84b30">
        <w:r>
          <w:rPr>
            <w:rStyle w:val="Hyperlink"/>
          </w:rPr>
          <w:t xml:space="preserve">https://opus.bibliothek.uni-wuerzburg.de/frontdoor/index/index/docId/18308</w:t>
        </w:r>
      </w:hyperlink>
    </w:p>
    <w:sectPr>
      <w:footerReference xmlns:r="http://schemas.openxmlformats.org/officeDocument/2006/relationships" w:type="default" r:id="Ra01b5599b7e348a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scholar.ucc.edu.gh/staff/84a5dae9-652c-4542-b6b0-8770f81a922c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535893dedca4750" /><Relationship Type="http://schemas.openxmlformats.org/officeDocument/2006/relationships/hyperlink" Target="https://orcid.org/0000-0002-0259-7168" TargetMode="External" Id="R7c5ed88fae8149fa" /><Relationship Type="http://schemas.openxmlformats.org/officeDocument/2006/relationships/hyperlink" Target="https://directory.ucc.edu.gh/p/akua-afriyie-karikari" TargetMode="External" Id="R8513170a66e741a4" /><Relationship Type="http://schemas.openxmlformats.org/officeDocument/2006/relationships/hyperlink" Target="https://scholar.google.com/citations?user=WKimoBwAAAAJ&amp;hl=en" TargetMode="External" Id="R77deabd01cf2428d" /><Relationship Type="http://schemas.openxmlformats.org/officeDocument/2006/relationships/hyperlink" Target="https://scholar.ucc.edu.gh/staff/84a5dae9-652c-4542-b6b0-8770f81a922c" TargetMode="External" Id="R1ebbe765d42f45f2" /><Relationship Type="http://schemas.openxmlformats.org/officeDocument/2006/relationships/hyperlink" Target="https://doi.org/10.1002/brb3.70744" TargetMode="External" Id="R7b61a339e93f4755" /><Relationship Type="http://schemas.openxmlformats.org/officeDocument/2006/relationships/hyperlink" Target="https://doi.org/10.1038/s41598-024-76259-3" TargetMode="External" Id="Rb63ccd6b35b94cd2" /><Relationship Type="http://schemas.openxmlformats.org/officeDocument/2006/relationships/hyperlink" Target="https://doi.org/10.4103/apjtb.apjtb_286_24" TargetMode="External" Id="R8a244487b732487a" /><Relationship Type="http://schemas.openxmlformats.org/officeDocument/2006/relationships/hyperlink" Target="https://doi.org/10.35371/aoem.2023.35.e39" TargetMode="External" Id="R13a31d63117242e3" /><Relationship Type="http://schemas.openxmlformats.org/officeDocument/2006/relationships/hyperlink" Target="https://doi.org/10.4236/oalib.1110199" TargetMode="External" Id="R4017bf78b3384770" /><Relationship Type="http://schemas.openxmlformats.org/officeDocument/2006/relationships/hyperlink" Target="https://www.scirp.net/pdf/oalibj_2023053016322424.pdf" TargetMode="External" Id="R76f3c9fa1e6747e0" /><Relationship Type="http://schemas.openxmlformats.org/officeDocument/2006/relationships/hyperlink" Target="https://access.heinonline.com/hol-cgi-bin/get_pdf.cgi?handle=hein.journals/jrlsasw50&amp;section=29" TargetMode="External" Id="R63d7fc14bef74be2" /><Relationship Type="http://schemas.openxmlformats.org/officeDocument/2006/relationships/hyperlink" Target="https://doi.org/10.15453/0191-5096.4617" TargetMode="External" Id="Radadae0bae5f41f5" /><Relationship Type="http://schemas.openxmlformats.org/officeDocument/2006/relationships/hyperlink" Target="https://doi.org/10.4236/cus.2023.112017" TargetMode="External" Id="R1488fc6c5a894823" /><Relationship Type="http://schemas.openxmlformats.org/officeDocument/2006/relationships/hyperlink" Target="https://www.sciencedirect.com/science/article/pii/S0889159122000101" TargetMode="External" Id="Rc454831fec824840" /><Relationship Type="http://schemas.openxmlformats.org/officeDocument/2006/relationships/hyperlink" Target="https://doi.org/10.18203/2319-2003.ijbcp20211011" TargetMode="External" Id="R4e5c4badce2f4ac3" /><Relationship Type="http://schemas.openxmlformats.org/officeDocument/2006/relationships/hyperlink" Target="https://doi.org/10.1002/jdn.10158" TargetMode="External" Id="R61d5a26bb6cf43aa" /><Relationship Type="http://schemas.openxmlformats.org/officeDocument/2006/relationships/hyperlink" Target="https://doi.org/10.1186/s40478-017-0416-x" TargetMode="External" Id="R58b94a6989e2411f" /><Relationship Type="http://schemas.openxmlformats.org/officeDocument/2006/relationships/hyperlink" Target="https://scholar.google.com/scholar?cluster=15824455385722782125&amp;hl=en&amp;oi=scholarr" TargetMode="External" Id="Rc40c84fc5ea8402d" /><Relationship Type="http://schemas.openxmlformats.org/officeDocument/2006/relationships/hyperlink" Target="https://doi.org/10.1016/j.apjtb.2015.02.002" TargetMode="External" Id="R5d7c107462a94f2a" /><Relationship Type="http://schemas.openxmlformats.org/officeDocument/2006/relationships/hyperlink" Target="https://ir.ucc.edu.gh/server/api/core/bitstreams/0d2392f1-43b7-4aae-bbb5-a7268c9fde01/content" TargetMode="External" Id="Rdc9c342bb7a343a1" /><Relationship Type="http://schemas.openxmlformats.org/officeDocument/2006/relationships/hyperlink" Target="https://ir.ucc.edu.gh/server/api/core/bitstreams/99d84172-fd4c-47f3-ab9c-ab8d8216d777/content" TargetMode="External" Id="R87d7c85df20e4417" /><Relationship Type="http://schemas.openxmlformats.org/officeDocument/2006/relationships/hyperlink" Target="https://doi.org/10.1186/s12936-021-03918-5" TargetMode="External" Id="Rdfe0335d3e214b45" /><Relationship Type="http://schemas.openxmlformats.org/officeDocument/2006/relationships/hyperlink" Target="https://doi.org/10.1007/978-1-4939-9124-2_21" TargetMode="External" Id="R4e90e07d13724654" /><Relationship Type="http://schemas.openxmlformats.org/officeDocument/2006/relationships/hyperlink" Target="https://scholar.google.com/scholar?cluster=287385706612762828&amp;hl=en&amp;oi=scholarr" TargetMode="External" Id="R71b79d202c8340a2" /><Relationship Type="http://schemas.openxmlformats.org/officeDocument/2006/relationships/hyperlink" Target="https://scholarworks.umt.edu/etd/321/" TargetMode="External" Id="R788dcd56864f4474" /><Relationship Type="http://schemas.openxmlformats.org/officeDocument/2006/relationships/hyperlink" Target="https://opus.bibliothek.uni-wuerzburg.de/frontdoor/index/index/docId/18308" TargetMode="External" Id="Re4b8998d9ab84b30" /><Relationship Type="http://schemas.openxmlformats.org/officeDocument/2006/relationships/footer" Target="/word/footer1.xml" Id="Ra01b5599b7e348ae" /></Relationships>
</file>