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369a826f44a62" /><Relationship Type="http://schemas.openxmlformats.org/package/2006/relationships/metadata/core-properties" Target="/package/services/metadata/core-properties/42cad16c2814404daf549728fbac7e3d.psmdcp" Id="R249adf8425ed422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William Kodom Gyasi</w:t>
      </w:r>
    </w:p>
    <w:p>
      <w:r>
        <w:rPr>
          <w:rStyle w:val="Muted"/>
          <w:sz w:val="22"/>
        </w:rPr>
        <w:t xml:space="preserve">Associate Professor · Communication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9260582267e4f4d">
        <w:r>
          <w:rPr>
            <w:rStyle w:val="Hyperlink"/>
            <w:sz w:val="18"/>
          </w:rPr>
          <w:t xml:space="preserve">0000-0003-2013-5247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bf1a6315dfa45d5">
        <w:r>
          <w:rPr>
            <w:rStyle w:val="Hyperlink"/>
            <w:sz w:val="18"/>
          </w:rPr>
          <w:t xml:space="preserve">scholar.google.com/citations?user=e4Beye0AAAAJ&amp;hl=en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8b4331b066945e4">
        <w:r>
          <w:rPr>
            <w:rStyle w:val="Hyperlink"/>
            <w:sz w:val="18"/>
          </w:rPr>
          <w:t xml:space="preserve">scholar.ucc.edu.gh/staff/857edbca-65df-4f95-966e-c74523693525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Academic Communication · Readability · Public Relations · Public Speaking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Artificial Intelligence · Social Psychology · Clinical Psychology · Education · Experimental and Cognitive Psychology · Gender Studies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25 publications listed below, 2013–2026. Field-weighted impact is the mean over the 24 works scored for it; 1.00 is the world average for works of the same field, type and year. 0 of the 24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Associate Professor</w:t>
      </w:r>
      <w:r>
        <w:tab/>
      </w:r>
      <w:r>
        <w:rPr>
          <w:rStyle w:val="Muted"/>
        </w:rPr>
        <w:t xml:space="preserve">2007–present</w:t>
      </w:r>
    </w:p>
    <w:p>
      <w:r>
        <w:rPr>
          <w:rStyle w:val="Muted"/>
        </w:rPr>
        <w:t xml:space="preserve">Department of Communication Studies,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 in English Language</w:t>
      </w:r>
    </w:p>
    <w:p>
      <w:r>
        <w:rPr>
          <w:rStyle w:val="Muted"/>
        </w:rPr>
        <w:t xml:space="preserve">Department of English, University of Cape Coast, Cape Coast,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Associate Professor</w:t>
      </w:r>
      <w:r>
        <w:tab/>
      </w:r>
      <w:r>
        <w:rPr>
          <w:rStyle w:val="Muted"/>
        </w:rPr>
        <w:t xml:space="preserve">2022–2026</w:t>
      </w:r>
    </w:p>
    <w:p>
      <w:r>
        <w:rPr>
          <w:rStyle w:val="Muted"/>
        </w:rPr>
        <w:t xml:space="preserve">Head of Department Communication Studies,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  <w:r>
        <w:tab/>
      </w:r>
      <w:r>
        <w:rPr>
          <w:rStyle w:val="Muted"/>
        </w:rPr>
        <w:t xml:space="preserve">2019–2023</w:t>
      </w:r>
    </w:p>
    <w:p>
      <w:r>
        <w:rPr>
          <w:rStyle w:val="Muted"/>
        </w:rPr>
        <w:t xml:space="preserve">Communication Educators Association, Communicators' Association of Ghana (CEAG), Accra, Ghana,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Emmanuel Kyei Emmanuel, Wilson Awiah Jujugenia, Joseph Benjamin Archibald Afful, Isaac N. Mwinlaaru, </w:t>
      </w:r>
      <w:r>
        <w:rPr>
          <w:b/>
        </w:rPr>
        <w:t xml:space="preserve">William Kudom Gyasi</w:t>
      </w:r>
      <w:r>
        <w:t xml:space="preserve"> (2026). </w:t>
      </w:r>
      <w:r>
        <w:t xml:space="preserve">SCHEMATIC STRUCTURE OF GUEST SPEAKERS’ SPEECHES AT A GHANAIAN UNIVERSITY.</w:t>
      </w:r>
      <w:r>
        <w:t xml:space="preserve"> </w:t>
      </w:r>
      <w:r>
        <w:rPr>
          <w:i/>
        </w:rPr>
        <w:t xml:space="preserve">LANGUAGE LITERACY Journal of Linguistics Literature and Language Teaching</w:t>
      </w:r>
      <w:r>
        <w:t xml:space="preserve">.</w:t>
      </w:r>
      <w:r>
        <w:t xml:space="preserve"> </w:t>
      </w:r>
      <w:hyperlink xmlns:r="http://schemas.openxmlformats.org/officeDocument/2006/relationships" w:history="true" r:id="R199743fe01134344">
        <w:r>
          <w:rPr>
            <w:rStyle w:val="Hyperlink"/>
          </w:rPr>
          <w:t xml:space="preserve">https://doi.org/10.30743/ll.v10i1.13359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William Kodom Gyasi</w:t>
      </w:r>
      <w:r>
        <w:t xml:space="preserve">, Eugene Kwarteng-Nantwi, Pious Jojo Adu-Akoh</w:t>
      </w:r>
      <w:r>
        <w:t xml:space="preserve"> (2025). </w:t>
      </w:r>
      <w:r>
        <w:t xml:space="preserve">Child-Parent Communication Apprehension: Understanding Levels of Communication Among Ghanaian Young Adults.</w:t>
      </w:r>
      <w:r>
        <w:t xml:space="preserve"> </w:t>
      </w:r>
      <w:r>
        <w:rPr>
          <w:i/>
        </w:rPr>
        <w:t xml:space="preserve">Revista de Gestão Social e Ambiental</w:t>
      </w:r>
      <w:r>
        <w:t xml:space="preserve">.</w:t>
      </w:r>
      <w:r>
        <w:t xml:space="preserve"> </w:t>
      </w:r>
      <w:hyperlink xmlns:r="http://schemas.openxmlformats.org/officeDocument/2006/relationships" w:history="true" r:id="R0dfc238df1fb4595">
        <w:r>
          <w:rPr>
            <w:rStyle w:val="Hyperlink"/>
          </w:rPr>
          <w:t xml:space="preserve">https://doi.org/10.24857/rgsa.v19n8-079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Angel Edward Kongo, </w:t>
      </w:r>
      <w:r>
        <w:rPr>
          <w:b/>
        </w:rPr>
        <w:t xml:space="preserve">William Kodom Gyasi</w:t>
      </w:r>
      <w:r>
        <w:t xml:space="preserve"> (2025). </w:t>
      </w:r>
      <w:r>
        <w:t xml:space="preserve">Sustaining Romantic Relationships Using Creative Language: A Perspective from the Song of Solomon.</w:t>
      </w:r>
      <w:r>
        <w:t xml:space="preserve"> </w:t>
      </w:r>
      <w:r>
        <w:rPr>
          <w:i/>
        </w:rPr>
        <w:t xml:space="preserve">Revista de Gestão Social e Ambiental</w:t>
      </w:r>
      <w:r>
        <w:t xml:space="preserve">.</w:t>
      </w:r>
      <w:r>
        <w:t xml:space="preserve"> </w:t>
      </w:r>
      <w:hyperlink xmlns:r="http://schemas.openxmlformats.org/officeDocument/2006/relationships" w:history="true" r:id="R8ce83dacc2c546b7">
        <w:r>
          <w:rPr>
            <w:rStyle w:val="Hyperlink"/>
          </w:rPr>
          <w:t xml:space="preserve">https://doi.org/10.24857/rgsa.v19n9-017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W. K. Gyasi</w:t>
      </w:r>
      <w:r>
        <w:t xml:space="preserve">, J. S. Dwumoh</w:t>
      </w:r>
      <w:r>
        <w:t xml:space="preserve"> (2024). </w:t>
      </w:r>
      <w:r>
        <w:t xml:space="preserve">Reading Difficulty of Consumer Medicine Information (CMI) Leaflets for Five Chronic Ailments in Ghana.</w:t>
      </w:r>
      <w:r>
        <w:t xml:space="preserve"> </w:t>
      </w:r>
      <w:r>
        <w:rPr>
          <w:i/>
        </w:rPr>
        <w:t xml:space="preserve">African Journal Of Applied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ae21144d1714b43">
        <w:r>
          <w:rPr>
            <w:rStyle w:val="Hyperlink"/>
          </w:rPr>
          <w:t xml:space="preserve">https://doi.org/10.26437/ajar.v10i1.684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William Kodom Gyasi</w:t>
      </w:r>
      <w:r>
        <w:t xml:space="preserve">, Manasseh Bangmarigu Jonah, Marcelinus Dery</w:t>
      </w:r>
      <w:r>
        <w:t xml:space="preserve"> (2023). </w:t>
      </w:r>
      <w:r>
        <w:t xml:space="preserve">Corporate Social Responsibility and Pro-Environmental Behaviors of Mining Companies: A Case of Newmont Mining Company.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6a57dc1f3e44339">
        <w:r>
          <w:rPr>
            <w:rStyle w:val="Hyperlink"/>
          </w:rPr>
          <w:t xml:space="preserve">https://doi.org/10.4236/jss.2023.114027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William Kodom Gyasi</w:t>
      </w:r>
      <w:r>
        <w:t xml:space="preserve">, Marcelinus Dery, Manasseh Jonah Bangmarigu</w:t>
      </w:r>
      <w:r>
        <w:t xml:space="preserve"> (2023). </w:t>
      </w:r>
      <w:r>
        <w:t xml:space="preserve">Exploring the Linguistic Landscape of Cape Coast: Are Our Indigenous Languages Safe in the Public Space?</w:t>
      </w:r>
      <w:r>
        <w:t xml:space="preserve"> </w:t>
      </w:r>
      <w:r>
        <w:rPr>
          <w:i/>
        </w:rPr>
        <w:t xml:space="preserve">Journal of Communications Media And Society (JOCMAS)</w:t>
      </w:r>
      <w:r>
        <w:t xml:space="preserve">.</w:t>
      </w:r>
      <w:r>
        <w:t xml:space="preserve"> </w:t>
      </w:r>
      <w:hyperlink xmlns:r="http://schemas.openxmlformats.org/officeDocument/2006/relationships" w:history="true" r:id="R52729ed81af9450c">
        <w:r>
          <w:rPr>
            <w:rStyle w:val="Hyperlink"/>
          </w:rPr>
          <w:t xml:space="preserve">https://doi.org/10.63772/jocmas.v9n1.5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Faustina Nankuri, Joseph Sarpong Dwumoh, </w:t>
      </w:r>
      <w:r>
        <w:rPr>
          <w:b/>
        </w:rPr>
        <w:t xml:space="preserve">William Kodom Gyasi</w:t>
      </w:r>
      <w:r>
        <w:t xml:space="preserve"> (2023). </w:t>
      </w:r>
      <w:r>
        <w:t xml:space="preserve">Free and Suitable? Readability Analysis of Ghana’s Senior High School Core Science Textbooks.</w:t>
      </w:r>
      <w:r>
        <w:t xml:space="preserve"> </w:t>
      </w:r>
      <w:r>
        <w:rPr>
          <w:i/>
        </w:rPr>
        <w:t xml:space="preserve">EAST AFRICAN JOURNAL OF EDUCATION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5005305b8bb4728">
        <w:r>
          <w:rPr>
            <w:rStyle w:val="Hyperlink"/>
          </w:rPr>
          <w:t xml:space="preserve">https://doi.org/10.46606/eajess2023v04i05.0321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William Kodom Gyasi</w:t>
      </w:r>
      <w:r>
        <w:t xml:space="preserve"> (2023). </w:t>
      </w:r>
      <w:r>
        <w:t xml:space="preserve">Humor as an ice breaker in marital tension: A family communication perspective.</w:t>
      </w:r>
      <w:r>
        <w:t xml:space="preserve"> </w:t>
      </w:r>
      <w:r>
        <w:rPr>
          <w:i/>
        </w:rPr>
        <w:t xml:space="preserve">Mediterranean Journal of Social &amp; Behavioral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a58dc44ac7549b8">
        <w:r>
          <w:rPr>
            <w:rStyle w:val="Hyperlink"/>
          </w:rPr>
          <w:t xml:space="preserve">https://doi.org/10.30935/mjosbr/13076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William Kodom Gyasi</w:t>
      </w:r>
      <w:r>
        <w:t xml:space="preserve"> (2023). </w:t>
      </w:r>
      <w:r>
        <w:t xml:space="preserve">Linguistic Complexity of Patient Information Leaflets: A Coh-Metrix Analysis.</w:t>
      </w:r>
      <w:r>
        <w:t xml:space="preserve"> </w:t>
      </w:r>
      <w:r>
        <w:rPr>
          <w:i/>
        </w:rPr>
        <w:t xml:space="preserve">ATHENS JOURNAL OF HEALTH &amp; 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22789e511f84c58">
        <w:r>
          <w:rPr>
            <w:rStyle w:val="Hyperlink"/>
          </w:rPr>
          <w:t xml:space="preserve">https://doi.org/10.30958/ajhms.10-4-4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William Kodom Gyasi</w:t>
      </w:r>
      <w:r>
        <w:t xml:space="preserve">, Lawrence Kwadwo Owusu-Ansah, Marian Amponsaah Frimpong</w:t>
      </w:r>
      <w:r>
        <w:t xml:space="preserve"> (2023). </w:t>
      </w:r>
      <w:r>
        <w:t xml:space="preserve">Reading Levels of Leaflets of Common Over-the-Counter Drugs in Ghana.</w:t>
      </w:r>
      <w:r>
        <w:t xml:space="preserve"> </w:t>
      </w:r>
      <w:r>
        <w:rPr>
          <w:i/>
        </w:rPr>
        <w:t xml:space="preserve">Open Journal of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bb8c380a9634185">
        <w:r>
          <w:rPr>
            <w:rStyle w:val="Hyperlink"/>
          </w:rPr>
          <w:t xml:space="preserve">https://doi.org/10.4236/ojapps.2023.135062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William Kodom Gyasi</w:t>
      </w:r>
      <w:r>
        <w:t xml:space="preserve">, Eugene Kwarteng-Nantwi, Marcelinus Dery</w:t>
      </w:r>
      <w:r>
        <w:t xml:space="preserve"> (2023). </w:t>
      </w:r>
      <w:r>
        <w:t xml:space="preserve">The “Bossman” Factor Influence on Family Communication: The Perception of Married Women.</w:t>
      </w:r>
      <w:r>
        <w:t xml:space="preserve"> </w:t>
      </w:r>
      <w:r>
        <w:rPr>
          <w:i/>
        </w:rPr>
        <w:t xml:space="preserve">Advances in Journalism and Communication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f934ac9d33f4af5">
        <w:r>
          <w:rPr>
            <w:rStyle w:val="Hyperlink"/>
          </w:rPr>
          <w:t xml:space="preserve">https://doi.org/10.4236/ajc.2023.111006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William Kodom Gyasi</w:t>
      </w:r>
      <w:r>
        <w:t xml:space="preserve">, Eugene Kwarteng-Nantwi</w:t>
      </w:r>
      <w:r>
        <w:t xml:space="preserve"> (2023). </w:t>
      </w:r>
      <w:r>
        <w:t xml:space="preserve">Use of rhetorical strategies in counselling at the Counselling Centre, University of Cape Coast, Ghana.</w:t>
      </w:r>
      <w:r>
        <w:t xml:space="preserve"> </w:t>
      </w:r>
      <w:r>
        <w:rPr>
          <w:i/>
        </w:rPr>
        <w:t xml:space="preserve">Drumspeak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23ddafc6225e4929">
        <w:r>
          <w:rPr>
            <w:rStyle w:val="Hyperlink"/>
          </w:rPr>
          <w:t xml:space="preserve">https://doi.org/10.47963/drumspeak.v6i1.1224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William Kodom Gyasi</w:t>
      </w:r>
      <w:r>
        <w:t xml:space="preserve"> (2022). </w:t>
      </w:r>
      <w:r>
        <w:t xml:space="preserve">The Readability of Political Party Manifestos of the 2016 General Elections in Ghana.</w:t>
      </w:r>
      <w:r>
        <w:t xml:space="preserve"> </w:t>
      </w:r>
      <w:r>
        <w:rPr>
          <w:i/>
        </w:rPr>
        <w:t xml:space="preserve">Athens Journal of Mass Media and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f074936685e5486c">
        <w:r>
          <w:rPr>
            <w:rStyle w:val="Hyperlink"/>
          </w:rPr>
          <w:t xml:space="preserve">https://doi.org/10.30958/ajmmc.9-1-4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William Kodom Gyasi</w:t>
      </w:r>
      <w:r>
        <w:t xml:space="preserve">, Manasseh Jonah Bangmarigu</w:t>
      </w:r>
      <w:r>
        <w:t xml:space="preserve"> (2020). </w:t>
      </w:r>
      <w:r>
        <w:t xml:space="preserve">Exploring the Readability of Terms of Service of Social Networking Sites.</w:t>
      </w:r>
      <w:r>
        <w:t xml:space="preserve"> </w:t>
      </w:r>
      <w:r>
        <w:rPr>
          <w:i/>
        </w:rPr>
        <w:t xml:space="preserve">Covenant Journal of Informatics &amp; Communication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80baed27de24e37">
        <w:r>
          <w:rPr>
            <w:rStyle w:val="Hyperlink"/>
          </w:rPr>
          <w:t xml:space="preserve">https://doi.org/10.47231/awyu9905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William Kodom Gyasi</w:t>
      </w:r>
      <w:r>
        <w:t xml:space="preserve"> (2019). </w:t>
      </w:r>
      <w:r>
        <w:t xml:space="preserve">Exploring Citizens' Constitution Readability Profile in Selected Anglophone African Countries.</w:t>
      </w:r>
      <w:r>
        <w:t xml:space="preserve"> </w:t>
      </w:r>
      <w:r>
        <w:rPr>
          <w:i/>
        </w:rPr>
        <w:t xml:space="preserve">Covenant Journal of Communication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b6daea08cbb4716">
        <w:r>
          <w:rPr>
            <w:rStyle w:val="Hyperlink"/>
          </w:rPr>
          <w:t xml:space="preserve">https://journals.covenantuniversity.edu.ng/index.php/cjoc/article/view/1621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William Kodom Gyasi</w:t>
      </w:r>
      <w:r>
        <w:t xml:space="preserve"> (2019). </w:t>
      </w:r>
      <w:r>
        <w:t xml:space="preserve">Readability and Corporate Communication: The Case of Four Banks in Ghana.</w:t>
      </w:r>
      <w:r>
        <w:t xml:space="preserve"> </w:t>
      </w:r>
      <w:r>
        <w:rPr>
          <w:i/>
        </w:rPr>
        <w:t xml:space="preserve">Journal of Communications Media And Society (JOCMAS)</w:t>
      </w:r>
      <w:r>
        <w:t xml:space="preserve">.</w:t>
      </w:r>
      <w:r>
        <w:t xml:space="preserve"> </w:t>
      </w:r>
      <w:hyperlink xmlns:r="http://schemas.openxmlformats.org/officeDocument/2006/relationships" w:history="true" r:id="Ra5f7c8fb7c49464c">
        <w:r>
          <w:rPr>
            <w:rStyle w:val="Hyperlink"/>
          </w:rPr>
          <w:t xml:space="preserve">https://doi.org/10.63772/jocmas.v6n1.2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William Kodom Gyasi</w:t>
      </w:r>
      <w:r>
        <w:t xml:space="preserve"> (2019). </w:t>
      </w:r>
      <w:r>
        <w:t xml:space="preserve">Readability of HIV/AIDS information manuals in Ghana.</w:t>
      </w:r>
      <w:r>
        <w:t xml:space="preserve"> </w:t>
      </w:r>
      <w:r>
        <w:rPr>
          <w:i/>
        </w:rPr>
        <w:t xml:space="preserve">AFRREV LALIGENS An International Journal of Language Literature and Gender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4812104af89d4184">
        <w:r>
          <w:rPr>
            <w:rStyle w:val="Hyperlink"/>
          </w:rPr>
          <w:t xml:space="preserve">https://doi.org/10.4314/laligens.v8i2.12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William Kodom Gyasi</w:t>
      </w:r>
      <w:r>
        <w:t xml:space="preserve">, Jonah Manasseh Bangmarigu</w:t>
      </w:r>
      <w:r>
        <w:t xml:space="preserve"> (2019). </w:t>
      </w:r>
      <w:r>
        <w:t xml:space="preserve">Readability, communication and terms of use of software packages.</w:t>
      </w:r>
      <w:r>
        <w:t xml:space="preserve"> </w:t>
      </w:r>
      <w:r>
        <w:rPr>
          <w:i/>
        </w:rPr>
        <w:t xml:space="preserve">International Journal of Research Studies in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70aa14092b54124">
        <w:r>
          <w:rPr>
            <w:rStyle w:val="Hyperlink"/>
          </w:rPr>
          <w:t xml:space="preserve">https://doi.org/10.5861/ijrsm.2019.4401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William Kodom Gyasi</w:t>
      </w:r>
      <w:r>
        <w:t xml:space="preserve"> (2018). </w:t>
      </w:r>
      <w:r>
        <w:t xml:space="preserve">Readability index analysis of English textbooks for Ghanaian Senior High Schools.</w:t>
      </w:r>
      <w:r>
        <w:t xml:space="preserve"> </w:t>
      </w:r>
      <w:r>
        <w:rPr>
          <w:i/>
        </w:rPr>
        <w:t xml:space="preserve">African Journal of Pedagogy and Curriculum</w:t>
      </w:r>
      <w:r>
        <w:t xml:space="preserve">.</w:t>
      </w:r>
      <w:r>
        <w:t xml:space="preserve"> </w:t>
      </w:r>
      <w:hyperlink xmlns:r="http://schemas.openxmlformats.org/officeDocument/2006/relationships" w:history="true" r:id="R0cc4fba43dc949dc">
        <w:r>
          <w:rPr>
            <w:rStyle w:val="Hyperlink"/>
          </w:rPr>
          <w:t xml:space="preserve">https://doi.org/10.63569/fj2dv803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William Kodom Gyasi</w:t>
      </w:r>
      <w:r>
        <w:t xml:space="preserve">, Lawrence Owusu-Ansah</w:t>
      </w:r>
      <w:r>
        <w:t xml:space="preserve"> (2018). </w:t>
      </w:r>
      <w:r>
        <w:t xml:space="preserve">Social security and national insurance trust of Ghana annual reports: a readability analysis.</w:t>
      </w:r>
      <w:r>
        <w:t xml:space="preserve"> </w:t>
      </w:r>
      <w:r>
        <w:rPr>
          <w:i/>
        </w:rPr>
        <w:t xml:space="preserve">Global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711785d7fa941a9">
        <w:r>
          <w:rPr>
            <w:rStyle w:val="Hyperlink"/>
          </w:rPr>
          <w:t xml:space="preserve">https://doi.org/10.4314/gjedr.v17i1.3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William Kodom Gyasi</w:t>
      </w:r>
      <w:r>
        <w:t xml:space="preserve"> (2017). </w:t>
      </w:r>
      <w:r>
        <w:t xml:space="preserve">Readability and Institutional Discourse: An Analysis of University of Cape Coast Vice-Chancellors' Reports.</w:t>
      </w:r>
      <w:r>
        <w:t xml:space="preserve"> </w:t>
      </w:r>
      <w:r>
        <w:rPr>
          <w:i/>
        </w:rPr>
        <w:t xml:space="preserve">African Journal Of Applied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Kodom Gyasi William</w:t>
      </w:r>
      <w:r>
        <w:t xml:space="preserve"> (2017). </w:t>
      </w:r>
      <w:r>
        <w:t xml:space="preserve">Readability and political discourse: An analysis of press releases of Ghanaian political parties.</w:t>
      </w:r>
      <w:r>
        <w:t xml:space="preserve"> </w:t>
      </w:r>
      <w:r>
        <w:rPr>
          <w:i/>
        </w:rPr>
        <w:t xml:space="preserve">Journal of Media and Communication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109845ee76f47c4">
        <w:r>
          <w:rPr>
            <w:rStyle w:val="Hyperlink"/>
          </w:rPr>
          <w:t xml:space="preserve">https://doi.org/10.5897/jmcs2017.0574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William Kodom Gyasi</w:t>
      </w:r>
      <w:r>
        <w:t xml:space="preserve"> (2017). </w:t>
      </w:r>
      <w:r>
        <w:t xml:space="preserve">Taylor and Francis Journals under the critical lens of readability analysis.</w:t>
      </w:r>
      <w:r>
        <w:t xml:space="preserve"> </w:t>
      </w:r>
      <w:r>
        <w:rPr>
          <w:i/>
        </w:rPr>
        <w:t xml:space="preserve">AFRREV IJAH An International Journal of Arts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ce755a8f97984b10">
        <w:r>
          <w:rPr>
            <w:rStyle w:val="Hyperlink"/>
          </w:rPr>
          <w:t xml:space="preserve">https://doi.org/10.4314/ijah.v6i2.1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William Kodom Gyasi</w:t>
      </w:r>
      <w:r>
        <w:t xml:space="preserve"> (2013). </w:t>
      </w:r>
      <w:r>
        <w:t xml:space="preserve">Readability and Academic Communication: A Comparative Study of Undergraduate Students’ and Handbook of Three Ghanaian Universities.</w:t>
      </w:r>
      <w:r>
        <w:t xml:space="preserve"> </w:t>
      </w:r>
      <w:r>
        <w:rPr>
          <w:i/>
        </w:rPr>
        <w:t xml:space="preserve">IOSR Journal of Computer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b83d2a874c9c45b9">
        <w:r>
          <w:rPr>
            <w:rStyle w:val="Hyperlink"/>
          </w:rPr>
          <w:t xml:space="preserve">https://doi.org/10.9790/0661-1364150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William Gyasi</w:t>
      </w:r>
      <w:r>
        <w:t xml:space="preserve"> (2013). </w:t>
      </w:r>
      <w:r>
        <w:t xml:space="preserve">Readability and Health Communication: An Analysis of the Readability of Commonly Used Malaria Drugs Information Leaflets in Cape Coast, Ghana.</w:t>
      </w:r>
      <w:r>
        <w:t xml:space="preserve"> </w:t>
      </w:r>
      <w:r>
        <w:rPr>
          <w:i/>
        </w:rPr>
        <w:t xml:space="preserve">IOSR Journal of Research &amp; Method in Education (IOSRJRME)</w:t>
      </w:r>
      <w:r>
        <w:t xml:space="preserve">.</w:t>
      </w:r>
      <w:r>
        <w:t xml:space="preserve"> </w:t>
      </w:r>
      <w:hyperlink xmlns:r="http://schemas.openxmlformats.org/officeDocument/2006/relationships" w:history="true" r:id="R5c04c1307eb141e3">
        <w:r>
          <w:rPr>
            <w:rStyle w:val="Hyperlink"/>
          </w:rPr>
          <w:t xml:space="preserve">https://doi.org/10.9790/7388-0241725</w:t>
        </w:r>
      </w:hyperlink>
    </w:p>
    <w:sectPr>
      <w:footerReference xmlns:r="http://schemas.openxmlformats.org/officeDocument/2006/relationships" w:type="default" r:id="Rca86a961ec4b444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scholar.ucc.edu.gh/staff/857edbca-65df-4f95-966e-c74523693525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76e7613b78b4c15" /><Relationship Type="http://schemas.openxmlformats.org/officeDocument/2006/relationships/hyperlink" Target="https://orcid.org/0000-0003-2013-5247" TargetMode="External" Id="R89260582267e4f4d" /><Relationship Type="http://schemas.openxmlformats.org/officeDocument/2006/relationships/hyperlink" Target="https://scholar.google.com/citations?user=e4Beye0AAAAJ&amp;hl=en" TargetMode="External" Id="R5bf1a6315dfa45d5" /><Relationship Type="http://schemas.openxmlformats.org/officeDocument/2006/relationships/hyperlink" Target="https://scholar.ucc.edu.gh/staff/857edbca-65df-4f95-966e-c74523693525" TargetMode="External" Id="Rf8b4331b066945e4" /><Relationship Type="http://schemas.openxmlformats.org/officeDocument/2006/relationships/hyperlink" Target="https://doi.org/10.30743/ll.v10i1.13359" TargetMode="External" Id="R199743fe01134344" /><Relationship Type="http://schemas.openxmlformats.org/officeDocument/2006/relationships/hyperlink" Target="https://doi.org/10.24857/rgsa.v19n8-079" TargetMode="External" Id="R0dfc238df1fb4595" /><Relationship Type="http://schemas.openxmlformats.org/officeDocument/2006/relationships/hyperlink" Target="https://doi.org/10.24857/rgsa.v19n9-017" TargetMode="External" Id="R8ce83dacc2c546b7" /><Relationship Type="http://schemas.openxmlformats.org/officeDocument/2006/relationships/hyperlink" Target="https://doi.org/10.26437/ajar.v10i1.684" TargetMode="External" Id="R7ae21144d1714b43" /><Relationship Type="http://schemas.openxmlformats.org/officeDocument/2006/relationships/hyperlink" Target="https://doi.org/10.4236/jss.2023.114027" TargetMode="External" Id="Rf6a57dc1f3e44339" /><Relationship Type="http://schemas.openxmlformats.org/officeDocument/2006/relationships/hyperlink" Target="https://doi.org/10.63772/jocmas.v9n1.5" TargetMode="External" Id="R52729ed81af9450c" /><Relationship Type="http://schemas.openxmlformats.org/officeDocument/2006/relationships/hyperlink" Target="https://doi.org/10.46606/eajess2023v04i05.0321" TargetMode="External" Id="Rb5005305b8bb4728" /><Relationship Type="http://schemas.openxmlformats.org/officeDocument/2006/relationships/hyperlink" Target="https://doi.org/10.30935/mjosbr/13076" TargetMode="External" Id="R9a58dc44ac7549b8" /><Relationship Type="http://schemas.openxmlformats.org/officeDocument/2006/relationships/hyperlink" Target="https://doi.org/10.30958/ajhms.10-4-4" TargetMode="External" Id="R522789e511f84c58" /><Relationship Type="http://schemas.openxmlformats.org/officeDocument/2006/relationships/hyperlink" Target="https://doi.org/10.4236/ojapps.2023.135062" TargetMode="External" Id="Rdbb8c380a9634185" /><Relationship Type="http://schemas.openxmlformats.org/officeDocument/2006/relationships/hyperlink" Target="https://doi.org/10.4236/ajc.2023.111006" TargetMode="External" Id="Ref934ac9d33f4af5" /><Relationship Type="http://schemas.openxmlformats.org/officeDocument/2006/relationships/hyperlink" Target="https://doi.org/10.47963/drumspeak.v6i1.1224" TargetMode="External" Id="R23ddafc6225e4929" /><Relationship Type="http://schemas.openxmlformats.org/officeDocument/2006/relationships/hyperlink" Target="https://doi.org/10.30958/ajmmc.9-1-4" TargetMode="External" Id="Rf074936685e5486c" /><Relationship Type="http://schemas.openxmlformats.org/officeDocument/2006/relationships/hyperlink" Target="https://doi.org/10.47231/awyu9905" TargetMode="External" Id="R580baed27de24e37" /><Relationship Type="http://schemas.openxmlformats.org/officeDocument/2006/relationships/hyperlink" Target="https://journals.covenantuniversity.edu.ng/index.php/cjoc/article/view/1621" TargetMode="External" Id="Rdb6daea08cbb4716" /><Relationship Type="http://schemas.openxmlformats.org/officeDocument/2006/relationships/hyperlink" Target="https://doi.org/10.63772/jocmas.v6n1.2" TargetMode="External" Id="Ra5f7c8fb7c49464c" /><Relationship Type="http://schemas.openxmlformats.org/officeDocument/2006/relationships/hyperlink" Target="https://doi.org/10.4314/laligens.v8i2.12" TargetMode="External" Id="R4812104af89d4184" /><Relationship Type="http://schemas.openxmlformats.org/officeDocument/2006/relationships/hyperlink" Target="https://doi.org/10.5861/ijrsm.2019.4401" TargetMode="External" Id="R870aa14092b54124" /><Relationship Type="http://schemas.openxmlformats.org/officeDocument/2006/relationships/hyperlink" Target="https://doi.org/10.63569/fj2dv803" TargetMode="External" Id="R0cc4fba43dc949dc" /><Relationship Type="http://schemas.openxmlformats.org/officeDocument/2006/relationships/hyperlink" Target="https://doi.org/10.4314/gjedr.v17i1.3" TargetMode="External" Id="R1711785d7fa941a9" /><Relationship Type="http://schemas.openxmlformats.org/officeDocument/2006/relationships/hyperlink" Target="https://doi.org/10.5897/jmcs2017.0574" TargetMode="External" Id="Rc109845ee76f47c4" /><Relationship Type="http://schemas.openxmlformats.org/officeDocument/2006/relationships/hyperlink" Target="https://doi.org/10.4314/ijah.v6i2.1" TargetMode="External" Id="Rce755a8f97984b10" /><Relationship Type="http://schemas.openxmlformats.org/officeDocument/2006/relationships/hyperlink" Target="https://doi.org/10.9790/0661-1364150" TargetMode="External" Id="Rb83d2a874c9c45b9" /><Relationship Type="http://schemas.openxmlformats.org/officeDocument/2006/relationships/hyperlink" Target="https://doi.org/10.9790/7388-0241725" TargetMode="External" Id="R5c04c1307eb141e3" /><Relationship Type="http://schemas.openxmlformats.org/officeDocument/2006/relationships/footer" Target="/word/footer1.xml" Id="Rca86a961ec4b4441" /></Relationships>
</file>